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5" w:rsidRDefault="00266B85" w:rsidP="00266B8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D3 </w:t>
      </w:r>
      <w:proofErr w:type="spellStart"/>
      <w:r>
        <w:rPr>
          <w:rFonts w:ascii="Times New Roman" w:hAnsi="Times New Roman"/>
          <w:b/>
          <w:sz w:val="24"/>
          <w:szCs w:val="24"/>
        </w:rPr>
        <w:t>Keperawatan</w:t>
      </w:r>
      <w:proofErr w:type="spellEnd"/>
    </w:p>
    <w:p w:rsidR="00266B85" w:rsidRDefault="00266B85" w:rsidP="00266B8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Universitas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Kusuma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Husada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Surakarta</w:t>
      </w:r>
    </w:p>
    <w:p w:rsidR="00266B85" w:rsidRDefault="00266B85" w:rsidP="00266B8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ASUHAN KEPERAWATAN PADA PASIEN ANEMIA DALAM PEMENUHAN KEBUTUHAN PENYULUHAN DAN PEMBELAJARAN</w:t>
      </w: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b/>
          <w:sz w:val="24"/>
          <w:vertAlign w:val="superscript"/>
        </w:rPr>
      </w:pPr>
      <w:proofErr w:type="spellStart"/>
      <w:r>
        <w:rPr>
          <w:rFonts w:ascii="Times New Roman" w:hAnsi="Times New Roman"/>
          <w:b/>
          <w:sz w:val="24"/>
        </w:rPr>
        <w:t>Wahyu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Nugroho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 xml:space="preserve">1), </w:t>
      </w:r>
      <w:r>
        <w:rPr>
          <w:rFonts w:ascii="Times New Roman" w:hAnsi="Times New Roman"/>
          <w:b/>
          <w:sz w:val="24"/>
        </w:rPr>
        <w:t xml:space="preserve">Prima </w:t>
      </w:r>
      <w:proofErr w:type="spellStart"/>
      <w:r>
        <w:rPr>
          <w:rFonts w:ascii="Times New Roman" w:hAnsi="Times New Roman"/>
          <w:b/>
          <w:sz w:val="24"/>
        </w:rPr>
        <w:t>Trisna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2)</w:t>
      </w:r>
    </w:p>
    <w:p w:rsidR="00266B85" w:rsidRDefault="00266B85" w:rsidP="00266B85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Mahasiswa</w:t>
      </w:r>
      <w:proofErr w:type="spellEnd"/>
      <w:r>
        <w:rPr>
          <w:rFonts w:ascii="Times New Roman" w:hAnsi="Times New Roman"/>
          <w:i/>
          <w:sz w:val="24"/>
        </w:rPr>
        <w:t xml:space="preserve"> Prodi D3 </w:t>
      </w:r>
      <w:proofErr w:type="spellStart"/>
      <w:r>
        <w:rPr>
          <w:rFonts w:ascii="Times New Roman" w:hAnsi="Times New Roman"/>
          <w:i/>
          <w:sz w:val="24"/>
        </w:rPr>
        <w:t>Keperawatan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id-ID"/>
        </w:rPr>
        <w:t>Universitas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Kusuma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Husada</w:t>
      </w:r>
      <w:proofErr w:type="spellEnd"/>
      <w:r>
        <w:rPr>
          <w:rFonts w:ascii="Times New Roman" w:hAnsi="Times New Roman"/>
          <w:i/>
          <w:sz w:val="24"/>
        </w:rPr>
        <w:t xml:space="preserve"> Surakarta</w:t>
      </w: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Email :</w:t>
      </w:r>
      <w:proofErr w:type="gramEnd"/>
      <w:r>
        <w:fldChar w:fldCharType="begin"/>
      </w:r>
      <w:r>
        <w:instrText xml:space="preserve"> HYPERLINK "mailto:wnugroho887@gmail.com" </w:instrText>
      </w:r>
      <w:r>
        <w:fldChar w:fldCharType="separate"/>
      </w:r>
      <w:r>
        <w:rPr>
          <w:rStyle w:val="Hyperlink"/>
          <w:rFonts w:ascii="Times New Roman" w:hAnsi="Times New Roman"/>
          <w:i/>
          <w:sz w:val="24"/>
        </w:rPr>
        <w:t>wnugroho887@gmail.com</w:t>
      </w:r>
      <w:r>
        <w:rPr>
          <w:rStyle w:val="Hyperlink"/>
          <w:rFonts w:ascii="Times New Roman" w:hAnsi="Times New Roman"/>
          <w:i/>
          <w:sz w:val="24"/>
        </w:rPr>
        <w:fldChar w:fldCharType="end"/>
      </w: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Dosen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 xml:space="preserve">Prodi  </w:t>
      </w:r>
      <w:proofErr w:type="spellStart"/>
      <w:r>
        <w:rPr>
          <w:rFonts w:ascii="Times New Roman" w:hAnsi="Times New Roman"/>
          <w:i/>
          <w:sz w:val="24"/>
        </w:rPr>
        <w:t>Keperawatan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lang w:val="id-ID"/>
        </w:rPr>
        <w:t>Universitas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Kusuma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Husada</w:t>
      </w:r>
      <w:proofErr w:type="spellEnd"/>
      <w:r>
        <w:rPr>
          <w:rFonts w:ascii="Times New Roman" w:hAnsi="Times New Roman"/>
          <w:i/>
          <w:sz w:val="24"/>
        </w:rPr>
        <w:t xml:space="preserve"> Surakarta</w:t>
      </w: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Email :</w:t>
      </w:r>
      <w:proofErr w:type="gramEnd"/>
      <w:r>
        <w:fldChar w:fldCharType="begin"/>
      </w:r>
      <w:r>
        <w:instrText xml:space="preserve"> HYPERLINK "mailto:duta_aji@yahoo.co.id" </w:instrText>
      </w:r>
      <w:r>
        <w:fldChar w:fldCharType="separate"/>
      </w:r>
      <w:r>
        <w:rPr>
          <w:rStyle w:val="Hyperlink"/>
          <w:rFonts w:ascii="Times New Roman" w:hAnsi="Times New Roman"/>
          <w:i/>
          <w:sz w:val="24"/>
        </w:rPr>
        <w:t>duta_aji@yahoo.co.id</w:t>
      </w:r>
      <w:r>
        <w:rPr>
          <w:rStyle w:val="Hyperlink"/>
          <w:rFonts w:ascii="Times New Roman" w:hAnsi="Times New Roman"/>
          <w:i/>
          <w:sz w:val="24"/>
        </w:rPr>
        <w:fldChar w:fldCharType="end"/>
      </w: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</w:t>
      </w:r>
    </w:p>
    <w:p w:rsidR="00266B85" w:rsidRDefault="00266B85" w:rsidP="00266B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66B85" w:rsidRPr="0027289E" w:rsidRDefault="00266B85" w:rsidP="00266B85">
      <w:pPr>
        <w:spacing w:after="0" w:line="240" w:lineRule="auto"/>
        <w:jc w:val="both"/>
        <w:rPr>
          <w:rFonts w:ascii="SimSun" w:hAnsi="SimSun"/>
          <w:sz w:val="24"/>
          <w:szCs w:val="24"/>
          <w:lang w:val="id-ID"/>
        </w:rPr>
      </w:pPr>
      <w:r w:rsidRPr="00D30A3B">
        <w:rPr>
          <w:rFonts w:ascii="Times New Roman" w:hAnsi="Times New Roman" w:cs="Times New Roman"/>
          <w:sz w:val="24"/>
          <w:szCs w:val="24"/>
        </w:rPr>
        <w:t xml:space="preserve">Anemia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hemoglobin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keletihan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palpitasi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denyut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meningkat.Pr</w:t>
      </w:r>
      <w:bookmarkStart w:id="0" w:name="_GoBack"/>
      <w:bookmarkEnd w:id="0"/>
      <w:r w:rsidRPr="00D30A3B">
        <w:rPr>
          <w:rFonts w:ascii="Times New Roman" w:hAnsi="Times New Roman" w:cs="Times New Roman"/>
          <w:sz w:val="24"/>
          <w:szCs w:val="24"/>
        </w:rPr>
        <w:t>avelensi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0A3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leafleat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anemia.</w:t>
      </w:r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 di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Flamboyan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8 RSUD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Dr.Moewardi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TujuanStudi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D30A3B">
        <w:rPr>
          <w:rFonts w:ascii="Times New Roman" w:hAnsi="Times New Roman" w:cs="Times New Roman"/>
          <w:noProof/>
          <w:sz w:val="24"/>
          <w:szCs w:val="24"/>
        </w:rPr>
        <w:t>Asuhan Keperawatan Pada Pasien Anemia Dalam Pemenuhan Kebutuhan Penyuluhan Dan Pembelajaran</w:t>
      </w:r>
      <w:r w:rsidRPr="00D30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Waktupengambilan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24-29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Subyekstudi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1 orang.</w:t>
      </w:r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0A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0A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anemia.</w:t>
      </w:r>
      <w:proofErr w:type="gram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0A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dihadapinya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penyakitnya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3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30A3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SimSun" w:hAnsi="SimSun"/>
          <w:sz w:val="24"/>
          <w:szCs w:val="24"/>
          <w:lang w:val="id-ID"/>
        </w:rPr>
        <w:t xml:space="preserve"> </w:t>
      </w:r>
    </w:p>
    <w:p w:rsidR="00266B85" w:rsidRDefault="00266B85" w:rsidP="00266B85">
      <w:pPr>
        <w:pStyle w:val="ListParagraph"/>
        <w:spacing w:after="0" w:line="240" w:lineRule="auto"/>
        <w:ind w:left="540" w:firstLine="567"/>
        <w:jc w:val="both"/>
        <w:rPr>
          <w:rFonts w:ascii="Times New Roman" w:hAnsi="Times New Roman"/>
        </w:rPr>
      </w:pPr>
    </w:p>
    <w:p w:rsidR="00266B85" w:rsidRDefault="00266B85" w:rsidP="00266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Anemia, </w:t>
      </w:r>
      <w:proofErr w:type="spellStart"/>
      <w:r>
        <w:rPr>
          <w:rFonts w:ascii="Times New Roman" w:hAnsi="Times New Roman"/>
          <w:sz w:val="24"/>
        </w:rPr>
        <w:t>Defisit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Kesehatan</w:t>
      </w:r>
      <w:proofErr w:type="spellEnd"/>
      <w:r>
        <w:rPr>
          <w:rFonts w:ascii="Times New Roman" w:hAnsi="Times New Roman"/>
          <w:sz w:val="24"/>
          <w:lang w:val="id-ID"/>
        </w:rPr>
        <w:t xml:space="preserve">, </w:t>
      </w:r>
      <w:r w:rsidRPr="00D30A3B">
        <w:rPr>
          <w:rFonts w:ascii="Times New Roman" w:hAnsi="Times New Roman"/>
          <w:sz w:val="24"/>
          <w:lang w:val="id-ID"/>
        </w:rPr>
        <w:t xml:space="preserve">Leaflet </w:t>
      </w:r>
    </w:p>
    <w:p w:rsidR="00BF0EDE" w:rsidRDefault="00266B85"/>
    <w:sectPr w:rsidR="00BF0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85"/>
    <w:rsid w:val="00266B85"/>
    <w:rsid w:val="005E2006"/>
    <w:rsid w:val="009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85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66B8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1"/>
    <w:rsid w:val="00266B85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266B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85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66B8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1"/>
    <w:rsid w:val="00266B85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266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2020-08-26T03:05:00Z</dcterms:created>
  <dcterms:modified xsi:type="dcterms:W3CDTF">2020-08-26T03:10:00Z</dcterms:modified>
</cp:coreProperties>
</file>