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92E" w:rsidRDefault="002A492E" w:rsidP="002A492E">
      <w:pPr>
        <w:spacing w:line="360" w:lineRule="auto"/>
        <w:jc w:val="center"/>
        <w:rPr>
          <w:b/>
          <w:sz w:val="24"/>
          <w:szCs w:val="24"/>
        </w:rPr>
      </w:pPr>
      <w:bookmarkStart w:id="0" w:name="_GoBack"/>
      <w:bookmarkEnd w:id="0"/>
      <w:r w:rsidRPr="002A492E">
        <w:rPr>
          <w:b/>
          <w:sz w:val="24"/>
          <w:szCs w:val="24"/>
        </w:rPr>
        <w:t xml:space="preserve">HUBUNGAN PENGETAHUAN DAN DUKUNGAN SUAMI TERHADAP KEPATUHAN KUNJUNGAN ANTENATAL CARE DI WILAYAH </w:t>
      </w:r>
    </w:p>
    <w:p w:rsidR="002A492E" w:rsidRPr="002A492E" w:rsidRDefault="002A492E" w:rsidP="002A492E">
      <w:pPr>
        <w:spacing w:line="360" w:lineRule="auto"/>
        <w:jc w:val="center"/>
        <w:rPr>
          <w:b/>
          <w:sz w:val="24"/>
          <w:szCs w:val="24"/>
        </w:rPr>
      </w:pPr>
      <w:r w:rsidRPr="002A492E">
        <w:rPr>
          <w:b/>
          <w:sz w:val="24"/>
          <w:szCs w:val="24"/>
        </w:rPr>
        <w:t>PUSKESMAS KEDUKUL MUKOK KABUPATEN SANGGAU</w:t>
      </w:r>
    </w:p>
    <w:p w:rsidR="0088743C" w:rsidRPr="00A14CA1" w:rsidRDefault="002A492E" w:rsidP="00A14CA1">
      <w:pPr>
        <w:spacing w:line="360" w:lineRule="auto"/>
        <w:jc w:val="center"/>
        <w:rPr>
          <w:sz w:val="24"/>
          <w:szCs w:val="24"/>
        </w:rPr>
      </w:pPr>
      <w:r>
        <w:rPr>
          <w:sz w:val="24"/>
          <w:szCs w:val="24"/>
        </w:rPr>
        <w:t>Citra Manda Sari</w:t>
      </w:r>
      <w:r w:rsidR="00392A29" w:rsidRPr="00803675">
        <w:rPr>
          <w:vertAlign w:val="superscript"/>
        </w:rPr>
        <w:t>1)</w:t>
      </w:r>
      <w:r w:rsidR="00392A29" w:rsidRPr="00803675">
        <w:t>,</w:t>
      </w:r>
      <w:r w:rsidR="00392A29" w:rsidRPr="00803675">
        <w:rPr>
          <w:spacing w:val="-8"/>
        </w:rPr>
        <w:t xml:space="preserve"> </w:t>
      </w:r>
      <w:r>
        <w:rPr>
          <w:sz w:val="24"/>
          <w:szCs w:val="24"/>
        </w:rPr>
        <w:t>Erlyn Hapsari</w:t>
      </w:r>
      <w:r w:rsidR="00392A29" w:rsidRPr="00803675">
        <w:rPr>
          <w:vertAlign w:val="superscript"/>
        </w:rPr>
        <w:t>2)</w:t>
      </w:r>
      <w:r w:rsidR="00392A29" w:rsidRPr="00803675">
        <w:t>,</w:t>
      </w:r>
      <w:r w:rsidR="00392A29" w:rsidRPr="00803675">
        <w:rPr>
          <w:spacing w:val="-7"/>
        </w:rPr>
        <w:t xml:space="preserve"> </w:t>
      </w:r>
      <w:r>
        <w:rPr>
          <w:sz w:val="24"/>
          <w:szCs w:val="24"/>
        </w:rPr>
        <w:t>Desy Widyastutik</w:t>
      </w:r>
      <w:r w:rsidR="00392A29" w:rsidRPr="00803675">
        <w:rPr>
          <w:spacing w:val="-2"/>
          <w:vertAlign w:val="superscript"/>
        </w:rPr>
        <w:t>3)</w:t>
      </w:r>
    </w:p>
    <w:p w:rsidR="0088743C" w:rsidRDefault="0088743C">
      <w:pPr>
        <w:pStyle w:val="BodyText"/>
        <w:ind w:left="0"/>
        <w:jc w:val="left"/>
        <w:rPr>
          <w:b/>
          <w:sz w:val="24"/>
        </w:rPr>
      </w:pPr>
    </w:p>
    <w:p w:rsidR="0088743C" w:rsidRDefault="0088743C">
      <w:pPr>
        <w:pStyle w:val="BodyText"/>
        <w:spacing w:before="1"/>
        <w:ind w:left="0"/>
        <w:jc w:val="left"/>
        <w:rPr>
          <w:b/>
          <w:sz w:val="20"/>
        </w:rPr>
      </w:pPr>
    </w:p>
    <w:p w:rsidR="0088743C" w:rsidRDefault="00392A29">
      <w:pPr>
        <w:pStyle w:val="ListParagraph"/>
        <w:numPr>
          <w:ilvl w:val="0"/>
          <w:numId w:val="3"/>
        </w:numPr>
        <w:tabs>
          <w:tab w:val="left" w:pos="1014"/>
          <w:tab w:val="left" w:pos="1015"/>
        </w:tabs>
        <w:spacing w:before="0"/>
      </w:pPr>
      <w:r>
        <w:t>Mahasiswa</w:t>
      </w:r>
      <w:r>
        <w:rPr>
          <w:spacing w:val="-10"/>
        </w:rPr>
        <w:t xml:space="preserve"> </w:t>
      </w:r>
      <w:r>
        <w:t>Universitas</w:t>
      </w:r>
      <w:r>
        <w:rPr>
          <w:spacing w:val="-9"/>
        </w:rPr>
        <w:t xml:space="preserve"> </w:t>
      </w:r>
      <w:r>
        <w:t>Kusuma</w:t>
      </w:r>
      <w:r>
        <w:rPr>
          <w:spacing w:val="-7"/>
        </w:rPr>
        <w:t xml:space="preserve"> </w:t>
      </w:r>
      <w:r>
        <w:t>Husada</w:t>
      </w:r>
      <w:r>
        <w:rPr>
          <w:spacing w:val="-8"/>
        </w:rPr>
        <w:t xml:space="preserve"> </w:t>
      </w:r>
      <w:r>
        <w:rPr>
          <w:spacing w:val="-2"/>
        </w:rPr>
        <w:t>Surakarta</w:t>
      </w:r>
    </w:p>
    <w:p w:rsidR="0088743C" w:rsidRDefault="00392A29">
      <w:pPr>
        <w:pStyle w:val="ListParagraph"/>
        <w:numPr>
          <w:ilvl w:val="0"/>
          <w:numId w:val="3"/>
        </w:numPr>
        <w:tabs>
          <w:tab w:val="left" w:pos="1014"/>
          <w:tab w:val="left" w:pos="1015"/>
        </w:tabs>
        <w:spacing w:before="127"/>
      </w:pPr>
      <w:r>
        <w:t>Dosen</w:t>
      </w:r>
      <w:r>
        <w:rPr>
          <w:spacing w:val="-6"/>
        </w:rPr>
        <w:t xml:space="preserve"> </w:t>
      </w:r>
      <w:r>
        <w:t>Jurusan</w:t>
      </w:r>
      <w:r>
        <w:rPr>
          <w:spacing w:val="-8"/>
        </w:rPr>
        <w:t xml:space="preserve"> </w:t>
      </w:r>
      <w:r>
        <w:t>Kebidanan</w:t>
      </w:r>
      <w:r>
        <w:rPr>
          <w:spacing w:val="-5"/>
        </w:rPr>
        <w:t xml:space="preserve"> </w:t>
      </w:r>
      <w:r>
        <w:t>Universitas</w:t>
      </w:r>
      <w:r>
        <w:rPr>
          <w:spacing w:val="-5"/>
        </w:rPr>
        <w:t xml:space="preserve"> </w:t>
      </w:r>
      <w:r>
        <w:t>Kusuma</w:t>
      </w:r>
      <w:r>
        <w:rPr>
          <w:spacing w:val="-6"/>
        </w:rPr>
        <w:t xml:space="preserve"> </w:t>
      </w:r>
      <w:r>
        <w:t>Husada</w:t>
      </w:r>
      <w:r>
        <w:rPr>
          <w:spacing w:val="-7"/>
        </w:rPr>
        <w:t xml:space="preserve"> </w:t>
      </w:r>
      <w:r>
        <w:rPr>
          <w:spacing w:val="-2"/>
        </w:rPr>
        <w:t>Surakarta</w:t>
      </w:r>
    </w:p>
    <w:p w:rsidR="0088743C" w:rsidRDefault="00392A29">
      <w:pPr>
        <w:pStyle w:val="ListParagraph"/>
        <w:numPr>
          <w:ilvl w:val="0"/>
          <w:numId w:val="3"/>
        </w:numPr>
        <w:tabs>
          <w:tab w:val="left" w:pos="1014"/>
          <w:tab w:val="left" w:pos="1015"/>
        </w:tabs>
      </w:pPr>
      <w:r>
        <w:t>Dosen</w:t>
      </w:r>
      <w:r>
        <w:rPr>
          <w:spacing w:val="-7"/>
        </w:rPr>
        <w:t xml:space="preserve"> </w:t>
      </w:r>
      <w:r>
        <w:t>Jurusan</w:t>
      </w:r>
      <w:r>
        <w:rPr>
          <w:spacing w:val="-7"/>
        </w:rPr>
        <w:t xml:space="preserve"> </w:t>
      </w:r>
      <w:r>
        <w:t>Kebidanan</w:t>
      </w:r>
      <w:r>
        <w:rPr>
          <w:spacing w:val="-5"/>
        </w:rPr>
        <w:t xml:space="preserve"> </w:t>
      </w:r>
      <w:r>
        <w:t>Universitas</w:t>
      </w:r>
      <w:r>
        <w:rPr>
          <w:spacing w:val="-5"/>
        </w:rPr>
        <w:t xml:space="preserve"> </w:t>
      </w:r>
      <w:r>
        <w:t>Kusuma</w:t>
      </w:r>
      <w:r>
        <w:rPr>
          <w:spacing w:val="-6"/>
        </w:rPr>
        <w:t xml:space="preserve"> </w:t>
      </w:r>
      <w:r>
        <w:t>Husada</w:t>
      </w:r>
      <w:r>
        <w:rPr>
          <w:spacing w:val="-7"/>
        </w:rPr>
        <w:t xml:space="preserve"> </w:t>
      </w:r>
      <w:r>
        <w:rPr>
          <w:spacing w:val="-2"/>
        </w:rPr>
        <w:t>Surakarta</w:t>
      </w:r>
    </w:p>
    <w:p w:rsidR="0088743C" w:rsidRPr="00BD6CF1" w:rsidRDefault="009C2622" w:rsidP="00BD6CF1">
      <w:pPr>
        <w:pStyle w:val="BodyText"/>
        <w:spacing w:before="7"/>
        <w:ind w:left="0"/>
        <w:jc w:val="left"/>
        <w:rPr>
          <w:sz w:val="10"/>
        </w:rPr>
      </w:pPr>
      <w:r>
        <w:pict>
          <v:rect id="docshape2" o:spid="_x0000_s1028" style="position:absolute;margin-left:111.95pt;margin-top:7.35pt;width:399.95pt;height:1.5pt;z-index:-251658752;mso-wrap-distance-left:0;mso-wrap-distance-right:0;mso-position-horizontal-relative:page" fillcolor="black" stroked="f">
            <w10:wrap type="topAndBottom" anchorx="page"/>
          </v:rect>
        </w:pict>
      </w:r>
    </w:p>
    <w:p w:rsidR="00BD6CF1" w:rsidRDefault="00392A29" w:rsidP="00BD6CF1">
      <w:pPr>
        <w:pStyle w:val="Heading2"/>
        <w:spacing w:before="91"/>
        <w:ind w:left="0" w:firstLine="426"/>
        <w:rPr>
          <w:spacing w:val="-2"/>
        </w:rPr>
      </w:pPr>
      <w:r>
        <w:rPr>
          <w:spacing w:val="-2"/>
        </w:rPr>
        <w:t>Abstrak</w:t>
      </w:r>
    </w:p>
    <w:p w:rsidR="00791987" w:rsidRPr="00BD6CF1" w:rsidRDefault="00392A29" w:rsidP="00BD6CF1">
      <w:pPr>
        <w:pStyle w:val="Heading2"/>
        <w:spacing w:before="91"/>
        <w:ind w:left="426"/>
        <w:jc w:val="both"/>
        <w:rPr>
          <w:b w:val="0"/>
          <w:spacing w:val="-2"/>
        </w:rPr>
      </w:pPr>
      <w:r w:rsidRPr="00BD6CF1">
        <w:rPr>
          <w:b w:val="0"/>
          <w:sz w:val="24"/>
          <w:szCs w:val="24"/>
        </w:rPr>
        <w:t xml:space="preserve">Latar Belakang : </w:t>
      </w:r>
      <w:r w:rsidR="002A492E" w:rsidRPr="00BD6CF1">
        <w:rPr>
          <w:b w:val="0"/>
          <w:sz w:val="24"/>
          <w:szCs w:val="24"/>
        </w:rPr>
        <w:t>Pemeriksaan antenatal care (ANC) merupakan setiap kegiatan atau serangkaian kegiatan yang dilakukan sejak terjadinya masa konsepsi hingga sebelum mulai proses persalinan yang diberikan kepada seluruh ibu hamil. Metode untuk menurunkan kematian ibu secara global dan di Indonesia. Khususnya tindakan yang dapat dilakukan seperti ANC untuk mencegah kematian ibu dan janin. Kunjungan ANC sangat penting karena keduanya memeriksa kesehatan ibu dan bayi yang belum lahir serta memberikan informasi tentang kesehatan tersebut. Kunjungan antenatal care (ANC) pada ibu hamil dipengaruhi oleh beberapa faktor yaitu umur ibu, paritas, tingkat pendidikan, pengetahuan, serta dukungan suami. Peran suami dalam kunjungan ANC adalah memberikan akses ke fasilitas kesehatan, mendampingi ibu hamil untuk pemeriksaan kesehatan, dan menjaga istri selama diantar</w:t>
      </w:r>
    </w:p>
    <w:p w:rsidR="00791987" w:rsidRPr="00BD6CF1" w:rsidRDefault="00392A29" w:rsidP="00BD6CF1">
      <w:pPr>
        <w:ind w:left="426"/>
        <w:jc w:val="both"/>
        <w:rPr>
          <w:i/>
          <w:sz w:val="24"/>
          <w:szCs w:val="24"/>
        </w:rPr>
      </w:pPr>
      <w:r w:rsidRPr="00BD6CF1">
        <w:rPr>
          <w:sz w:val="24"/>
          <w:szCs w:val="24"/>
        </w:rPr>
        <w:t>Tujuan Penelitian :</w:t>
      </w:r>
      <w:r w:rsidR="00791987" w:rsidRPr="00BD6CF1">
        <w:rPr>
          <w:sz w:val="24"/>
          <w:szCs w:val="24"/>
        </w:rPr>
        <w:t xml:space="preserve"> </w:t>
      </w:r>
      <w:r w:rsidR="00BD6CF1" w:rsidRPr="00BD6CF1">
        <w:rPr>
          <w:sz w:val="24"/>
          <w:szCs w:val="24"/>
        </w:rPr>
        <w:t xml:space="preserve">Untuk menganalisis hubungan Pengetahuan dan Dukungan Suami Terhadap Kepatuhan Kunjungan </w:t>
      </w:r>
      <w:r w:rsidR="00BD6CF1" w:rsidRPr="00BD6CF1">
        <w:rPr>
          <w:i/>
          <w:sz w:val="24"/>
          <w:szCs w:val="24"/>
        </w:rPr>
        <w:t>Antenatal Care</w:t>
      </w:r>
      <w:r w:rsidR="00BD6CF1" w:rsidRPr="00BD6CF1">
        <w:rPr>
          <w:sz w:val="24"/>
          <w:szCs w:val="24"/>
        </w:rPr>
        <w:t xml:space="preserve"> Di Wilayah Puskesmas Kedukul Mukok Kabupten Sanggau</w:t>
      </w:r>
    </w:p>
    <w:p w:rsidR="00BD6CF1" w:rsidRPr="00BD6CF1" w:rsidRDefault="00392A29" w:rsidP="00BD6CF1">
      <w:pPr>
        <w:ind w:left="426"/>
        <w:jc w:val="both"/>
        <w:rPr>
          <w:sz w:val="24"/>
          <w:szCs w:val="24"/>
        </w:rPr>
      </w:pPr>
      <w:r w:rsidRPr="00BD6CF1">
        <w:rPr>
          <w:sz w:val="24"/>
          <w:szCs w:val="24"/>
        </w:rPr>
        <w:t xml:space="preserve">Metode Penelitian : </w:t>
      </w:r>
      <w:r w:rsidR="00BD6CF1" w:rsidRPr="00BD6CF1">
        <w:rPr>
          <w:sz w:val="24"/>
          <w:szCs w:val="24"/>
        </w:rPr>
        <w:t xml:space="preserve">penelitian kuantitatif dengan metodologi penelitian survei analitik </w:t>
      </w:r>
      <w:r w:rsidR="00BD6CF1" w:rsidRPr="00BD6CF1">
        <w:rPr>
          <w:i/>
          <w:sz w:val="24"/>
          <w:szCs w:val="24"/>
        </w:rPr>
        <w:t>cross-sectio</w:t>
      </w:r>
      <w:r w:rsidR="00BD6CF1" w:rsidRPr="00BD6CF1">
        <w:rPr>
          <w:sz w:val="24"/>
          <w:szCs w:val="24"/>
        </w:rPr>
        <w:t>nal. Sampel dalam penelitian ini adalah Suami yang mendampingi calon ibu ke pemeriksaan kehamilan di Puskesmas Kedukul Mukok Kabupten Sanggau yang berjumlah 58 orang. Teknik sampel dalam penelitian ini menggunakan teknik accidental sampling. Instrumen dalam penelitian ini yaitu kuesioner dukungan suami dan kepatuhan.</w:t>
      </w:r>
    </w:p>
    <w:p w:rsidR="00A14CA1" w:rsidRPr="00BD6CF1" w:rsidRDefault="00392A29" w:rsidP="00BD6CF1">
      <w:pPr>
        <w:ind w:left="426"/>
        <w:jc w:val="both"/>
        <w:rPr>
          <w:sz w:val="24"/>
          <w:szCs w:val="24"/>
        </w:rPr>
      </w:pPr>
      <w:r w:rsidRPr="00BD6CF1">
        <w:rPr>
          <w:sz w:val="24"/>
          <w:szCs w:val="24"/>
        </w:rPr>
        <w:t xml:space="preserve">Hasil Penelitian : </w:t>
      </w:r>
      <w:r w:rsidR="00BD6CF1" w:rsidRPr="00BD6CF1">
        <w:rPr>
          <w:sz w:val="24"/>
          <w:szCs w:val="24"/>
        </w:rPr>
        <w:t xml:space="preserve">Hasil kepatuhan 40 responden (68,9%) patuh dalam melakukan kunjungan ANC, 40 responden (68,9%) berpengetahuan baik dan 38 responden (65,5%) mendapatkan dukungan baik dari suami. p adalah 0,015&lt;0,05, yang menunjukkan bahwa ada korelasi antara tingkat dukungan dari pasangan dan kepatuhan kunjungan ANC. nilai p = 0,005 &lt; p = 0,05. Yang berarti terdapat hubungan yang signifikan antara dukungan suami terhadap kepatuhan melakukan kunjungan antenatal care. </w:t>
      </w:r>
    </w:p>
    <w:p w:rsidR="00BD6CF1" w:rsidRPr="00BD6CF1" w:rsidRDefault="00392A29" w:rsidP="00BD6CF1">
      <w:pPr>
        <w:ind w:left="426"/>
        <w:jc w:val="both"/>
        <w:rPr>
          <w:sz w:val="24"/>
          <w:szCs w:val="24"/>
        </w:rPr>
      </w:pPr>
      <w:r w:rsidRPr="00BD6CF1">
        <w:rPr>
          <w:sz w:val="24"/>
          <w:szCs w:val="24"/>
        </w:rPr>
        <w:t xml:space="preserve">Kesimpulan : </w:t>
      </w:r>
      <w:r w:rsidR="00BD6CF1" w:rsidRPr="00BD6CF1">
        <w:rPr>
          <w:sz w:val="24"/>
          <w:szCs w:val="24"/>
        </w:rPr>
        <w:t>Penelitian ini dapat disimpulkan bahwa Ada hubungan antara pengetahuan dan dukungan suami dengan kunjungan antenatal care di Puskesmas Kedukul Mukok Kabupten Sanggau dan ada hubungan antara pengetahuan dan dukungan suami dengan kunjungan antenatal care di Puskesmas Kedukul Mukok Kabupten Sanggau</w:t>
      </w:r>
    </w:p>
    <w:p w:rsidR="0088743C" w:rsidRPr="00BD6CF1" w:rsidRDefault="00392A29" w:rsidP="00BD6CF1">
      <w:pPr>
        <w:ind w:left="426"/>
        <w:jc w:val="both"/>
        <w:sectPr w:rsidR="0088743C" w:rsidRPr="00BD6CF1">
          <w:headerReference w:type="even" r:id="rId8"/>
          <w:headerReference w:type="default" r:id="rId9"/>
          <w:footerReference w:type="even" r:id="rId10"/>
          <w:footerReference w:type="default" r:id="rId11"/>
          <w:headerReference w:type="first" r:id="rId12"/>
          <w:footerReference w:type="first" r:id="rId13"/>
          <w:type w:val="continuous"/>
          <w:pgSz w:w="11910" w:h="16840"/>
          <w:pgMar w:top="780" w:right="1240" w:bottom="980" w:left="1680" w:header="0" w:footer="784" w:gutter="0"/>
          <w:pgNumType w:start="1"/>
          <w:cols w:space="720"/>
        </w:sectPr>
      </w:pPr>
      <w:r w:rsidRPr="00BD6CF1">
        <w:rPr>
          <w:sz w:val="24"/>
          <w:szCs w:val="24"/>
        </w:rPr>
        <w:t>Kata</w:t>
      </w:r>
      <w:r w:rsidRPr="00BD6CF1">
        <w:rPr>
          <w:spacing w:val="-2"/>
          <w:sz w:val="24"/>
          <w:szCs w:val="24"/>
        </w:rPr>
        <w:t xml:space="preserve"> </w:t>
      </w:r>
      <w:r w:rsidRPr="00BD6CF1">
        <w:rPr>
          <w:sz w:val="24"/>
          <w:szCs w:val="24"/>
        </w:rPr>
        <w:t>kunci</w:t>
      </w:r>
      <w:r w:rsidRPr="00BD6CF1">
        <w:rPr>
          <w:spacing w:val="-2"/>
          <w:sz w:val="24"/>
          <w:szCs w:val="24"/>
        </w:rPr>
        <w:t xml:space="preserve"> </w:t>
      </w:r>
      <w:r w:rsidRPr="00BD6CF1">
        <w:rPr>
          <w:sz w:val="24"/>
          <w:szCs w:val="24"/>
        </w:rPr>
        <w:t>:</w:t>
      </w:r>
      <w:r w:rsidRPr="00BD6CF1">
        <w:rPr>
          <w:spacing w:val="-3"/>
          <w:sz w:val="24"/>
          <w:szCs w:val="24"/>
        </w:rPr>
        <w:t xml:space="preserve"> </w:t>
      </w:r>
      <w:r w:rsidR="00BD6CF1" w:rsidRPr="00BD6CF1">
        <w:rPr>
          <w:sz w:val="24"/>
          <w:szCs w:val="24"/>
        </w:rPr>
        <w:t>Ibu hamil, ANC, Dukungan suami</w:t>
      </w:r>
    </w:p>
    <w:p w:rsidR="0088743C" w:rsidRPr="00803675" w:rsidRDefault="00392A29" w:rsidP="006B0482">
      <w:pPr>
        <w:pStyle w:val="Heading2"/>
        <w:shd w:val="clear" w:color="auto" w:fill="FFFFFF" w:themeFill="background1"/>
        <w:spacing w:before="70" w:line="360" w:lineRule="auto"/>
        <w:rPr>
          <w:sz w:val="24"/>
          <w:szCs w:val="24"/>
        </w:rPr>
      </w:pPr>
      <w:r w:rsidRPr="00803675">
        <w:rPr>
          <w:spacing w:val="-2"/>
          <w:sz w:val="24"/>
          <w:szCs w:val="24"/>
        </w:rPr>
        <w:lastRenderedPageBreak/>
        <w:t>Abstract</w:t>
      </w:r>
    </w:p>
    <w:p w:rsidR="00A66CFC" w:rsidRDefault="00A66CFC" w:rsidP="00A66CFC">
      <w:pPr>
        <w:ind w:left="567" w:firstLine="426"/>
        <w:jc w:val="both"/>
        <w:rPr>
          <w:sz w:val="24"/>
          <w:szCs w:val="24"/>
        </w:rPr>
      </w:pPr>
      <w:r w:rsidRPr="0080227C">
        <w:rPr>
          <w:sz w:val="24"/>
          <w:szCs w:val="24"/>
        </w:rPr>
        <w:t>Antenatal care (ANC) encompasses any activity or series of actions conducted from conception to the pre-delivery term, aiming at all pregnant women. ANC serves as a vital strategy to reduce maternal mortality rates, both globally and in Indonesia. Interventions of ANC are crucial for preventing maternal and fetal mortality. ANC visits are necessary for monitoring the health of the mother and unborn baby and providing essential health-related information. Antenatal care (ANC) visits among pregnant women are influenced by several factors, namely maternal age, parity, education level, knowledge, and husband support. The husband plays a pivotal role in ANC visits by facilitating access to healthcare facilities, accompanying their wives, and ensuring their well-being during health assessments.</w:t>
      </w:r>
    </w:p>
    <w:p w:rsidR="00A66CFC" w:rsidRDefault="00A66CFC" w:rsidP="00A66CFC">
      <w:pPr>
        <w:ind w:left="567" w:firstLine="426"/>
        <w:jc w:val="both"/>
        <w:rPr>
          <w:sz w:val="24"/>
          <w:szCs w:val="24"/>
        </w:rPr>
      </w:pPr>
      <w:r w:rsidRPr="0080227C">
        <w:rPr>
          <w:sz w:val="24"/>
          <w:szCs w:val="24"/>
        </w:rPr>
        <w:t>This type of research adopted quantitative with cross-sectional analytic survey methodology. The sample consisted of husbands accompanying the expectant mother to the pregnancy examination at the Kedukul Community Health Center, Mukok, Sanggau Regency, comprising 58 respondents. The sampling technique used accidental sampling. The research instrument employed a questionnaire on husband support and compliance.</w:t>
      </w:r>
    </w:p>
    <w:p w:rsidR="00A66CFC" w:rsidRDefault="00A66CFC" w:rsidP="00A66CFC">
      <w:pPr>
        <w:ind w:left="567" w:firstLine="426"/>
        <w:jc w:val="both"/>
        <w:rPr>
          <w:sz w:val="24"/>
          <w:szCs w:val="24"/>
        </w:rPr>
      </w:pPr>
      <w:r w:rsidRPr="0080227C">
        <w:rPr>
          <w:sz w:val="24"/>
          <w:szCs w:val="24"/>
        </w:rPr>
        <w:t>The finding demonstrated that 40 respondents (68.9%) adhered to conduct ANC visits, 40 respondents (68.9%) were well-informed, and 38 respondents (65.5%) reported receiving good support from their husbands. With a p-value of 0.015 &lt;0.05, there is a correlation between the level of support from husband support and compliance with ANC visits. Additionally, p value = 0.005 &lt; p = 0.05. suggested a significant relationship between husband support and adherence to antenatal care visits. In conclusion, this study highlights the importance of knowledge and husband support influencing ANC visits at Puskesmas Kedukul Mukok, Sanggau Regency.</w:t>
      </w:r>
    </w:p>
    <w:p w:rsidR="00A66CFC" w:rsidRPr="0080227C" w:rsidRDefault="00A66CFC" w:rsidP="00A66CFC">
      <w:pPr>
        <w:ind w:firstLine="567"/>
        <w:jc w:val="both"/>
        <w:rPr>
          <w:sz w:val="24"/>
          <w:szCs w:val="24"/>
        </w:rPr>
      </w:pPr>
      <w:r w:rsidRPr="0080227C">
        <w:rPr>
          <w:b/>
          <w:bCs/>
          <w:sz w:val="24"/>
          <w:szCs w:val="24"/>
        </w:rPr>
        <w:t>Keywords:</w:t>
      </w:r>
      <w:r w:rsidRPr="0080227C">
        <w:rPr>
          <w:sz w:val="24"/>
          <w:szCs w:val="24"/>
        </w:rPr>
        <w:t xml:space="preserve"> ANC, Husband Support, Pregnant Women</w:t>
      </w:r>
    </w:p>
    <w:p w:rsidR="006B0482" w:rsidRDefault="006B0482" w:rsidP="006B0482"/>
    <w:p w:rsidR="00803675" w:rsidRPr="00803675" w:rsidRDefault="00803675" w:rsidP="00803675">
      <w:pPr>
        <w:pStyle w:val="HTMLPreformatted"/>
        <w:spacing w:line="360" w:lineRule="auto"/>
        <w:ind w:left="567"/>
        <w:jc w:val="both"/>
        <w:rPr>
          <w:rFonts w:ascii="Times New Roman" w:hAnsi="Times New Roman" w:cs="Times New Roman"/>
          <w:color w:val="202124"/>
          <w:sz w:val="24"/>
          <w:szCs w:val="24"/>
        </w:rPr>
      </w:pPr>
    </w:p>
    <w:p w:rsidR="0088743C" w:rsidRDefault="0088743C">
      <w:pPr>
        <w:ind w:left="588"/>
      </w:pPr>
    </w:p>
    <w:p w:rsidR="0088743C" w:rsidRDefault="0088743C">
      <w:pPr>
        <w:sectPr w:rsidR="0088743C">
          <w:pgSz w:w="11910" w:h="16840"/>
          <w:pgMar w:top="1160" w:right="1240" w:bottom="980" w:left="1680" w:header="0" w:footer="784" w:gutter="0"/>
          <w:cols w:space="720"/>
        </w:sectPr>
      </w:pPr>
    </w:p>
    <w:p w:rsidR="0088743C" w:rsidRPr="00095A47" w:rsidRDefault="00392A29" w:rsidP="007D75EE">
      <w:pPr>
        <w:pStyle w:val="Heading1"/>
        <w:spacing w:before="72" w:line="360" w:lineRule="auto"/>
        <w:rPr>
          <w:sz w:val="24"/>
          <w:szCs w:val="24"/>
        </w:rPr>
      </w:pPr>
      <w:r w:rsidRPr="00095A47">
        <w:rPr>
          <w:spacing w:val="-2"/>
          <w:sz w:val="24"/>
          <w:szCs w:val="24"/>
        </w:rPr>
        <w:lastRenderedPageBreak/>
        <w:t>PENDAHULUAN</w:t>
      </w:r>
    </w:p>
    <w:p w:rsidR="00E379F2" w:rsidRDefault="00E379F2" w:rsidP="007D75EE">
      <w:pPr>
        <w:spacing w:line="360" w:lineRule="auto"/>
        <w:ind w:left="142" w:firstLine="284"/>
        <w:jc w:val="both"/>
        <w:rPr>
          <w:sz w:val="24"/>
          <w:szCs w:val="24"/>
        </w:rPr>
      </w:pPr>
      <w:r w:rsidRPr="00E379F2">
        <w:rPr>
          <w:sz w:val="24"/>
          <w:szCs w:val="24"/>
        </w:rPr>
        <w:t>Pemeriksaan antenatal care (ANC) merupakan setiap kegiatan atau serangkaian kegiatan yang dilakukan sejak terjadinya masa konsepsi hingga sebelum mulai proses persalinan yang diberikan kepada seluruh ibu hamil. Menurut Organisasi Kesehatan Dunia (WHO) antenatal care (ANC) bertujuan untuk mendeteksi secara dini terjadinya risiko tinggi terhadap kehamilan dan persalinan juga dapat menurunkan angka kematian ibu dan memantau keadaan janin (Musfufatun &amp; Cempaka, 2019)</w:t>
      </w:r>
    </w:p>
    <w:p w:rsidR="00E379F2" w:rsidRDefault="00E379F2" w:rsidP="007D75EE">
      <w:pPr>
        <w:spacing w:line="360" w:lineRule="auto"/>
        <w:ind w:left="142" w:firstLine="284"/>
        <w:jc w:val="both"/>
        <w:rPr>
          <w:sz w:val="24"/>
          <w:szCs w:val="24"/>
        </w:rPr>
      </w:pPr>
      <w:r w:rsidRPr="00E379F2">
        <w:rPr>
          <w:sz w:val="24"/>
          <w:szCs w:val="24"/>
        </w:rPr>
        <w:t>Proyeksi angka kematian ibu (AKI) dari tahun 2000 hingga 2017 adalah 272 kasus per 100.000 kelahiran hidup”, menurut World Health Organization (WHO) (2019). “Jumlah kematian ibu di Indonesia meningkat  sejak tahun 2019”, menurut Profil Kesehatan Indonesia 2021 yang diterbitkan oleh Kementerian Kesehatan Republik Indonesia. Angka prevalensi tahun 2019 sebesar 4.221 kasus, meningkat menjadi 4.627 kasus pada tahun 2020, dan meningkat menjadi 7.389 kasus kematian ibu hamil pada tahun 2021(Kemenkes RI, 2021)</w:t>
      </w:r>
    </w:p>
    <w:p w:rsidR="00E379F2" w:rsidRDefault="00E379F2" w:rsidP="007D75EE">
      <w:pPr>
        <w:spacing w:line="360" w:lineRule="auto"/>
        <w:ind w:left="142" w:firstLine="284"/>
        <w:jc w:val="both"/>
        <w:rPr>
          <w:sz w:val="24"/>
          <w:szCs w:val="24"/>
        </w:rPr>
      </w:pPr>
      <w:r w:rsidRPr="00E379F2">
        <w:rPr>
          <w:sz w:val="24"/>
          <w:szCs w:val="24"/>
        </w:rPr>
        <w:t xml:space="preserve">Metode untuk menurunkan kematian ibu secara global dan di Indonesia. Khususnya tindakan yang dapat dilakukan seperti ANC untuk mencegah kematian ibu dan janin. Melalui jenis perawatan kesehatan preventif ini, ibu dapat memperoleh pengetahuan dari profesional perawatan kesehatan yang berkualifikasi </w:t>
      </w:r>
      <w:r w:rsidRPr="00E379F2">
        <w:rPr>
          <w:sz w:val="24"/>
          <w:szCs w:val="24"/>
        </w:rPr>
        <w:lastRenderedPageBreak/>
        <w:t>tentang kebiasaan kehamilan yang aman, mendapatkan pemahaman yang lebih baik tentang indikator risiko kehamilan dan persalinan, serta menerima dukungan sosial, emosional, dan psikologis pada saat penting dalam hidup mereka (Unicef, 2022). Upaya pemerintah untuk meningkatkan pemantauan kesehatan dan mencegah terjadinya kematian pada ibu yaitu dengan membuat kebijakan baru dengan menambah kunjungan ANC bagi ibu hamil (Rahayu N Putu P, 2022)</w:t>
      </w:r>
    </w:p>
    <w:p w:rsidR="00E379F2" w:rsidRDefault="00E379F2" w:rsidP="007D75EE">
      <w:pPr>
        <w:spacing w:line="360" w:lineRule="auto"/>
        <w:ind w:left="142" w:firstLine="284"/>
        <w:jc w:val="both"/>
        <w:rPr>
          <w:sz w:val="24"/>
          <w:szCs w:val="24"/>
        </w:rPr>
      </w:pPr>
      <w:r w:rsidRPr="00E379F2">
        <w:rPr>
          <w:sz w:val="24"/>
          <w:szCs w:val="24"/>
        </w:rPr>
        <w:t>Sesuai dengan standar pelayanan yang dituangkan dalam Standar Pelayanan Kebidanan/SPK, tenaga kesehatan terlatih memberikan pelayanan antenatal care (ANC), yaitu pelayanan kesehatan bagi ibu hamil. Tujuan kunjungan ANC adalah untuk memantau perkembangan kehamilan, memeriksa kesehatan ibu dan tumbuh kembang bayi, serta menjaga dan meningkatkan kesejahteraan fisik, sosial, dan mental ibu. Pemeriksaan ANC memiliki keuntungan untuk mendeteksi potensi masalah kehamilan dan indikasi peringatan dini. Pemeriksaan ANC juga dapat membantu ibu dalam mempersiapkan kehamilan jangka penuh dan memastikan persalinan bebas trauma (Suarayasa K, 2020)</w:t>
      </w:r>
    </w:p>
    <w:p w:rsidR="00E379F2" w:rsidRDefault="00E379F2" w:rsidP="007D75EE">
      <w:pPr>
        <w:spacing w:line="360" w:lineRule="auto"/>
        <w:ind w:left="142" w:firstLine="284"/>
        <w:jc w:val="both"/>
        <w:rPr>
          <w:sz w:val="24"/>
          <w:szCs w:val="24"/>
        </w:rPr>
      </w:pPr>
      <w:r w:rsidRPr="00E379F2">
        <w:rPr>
          <w:sz w:val="24"/>
          <w:szCs w:val="24"/>
        </w:rPr>
        <w:t xml:space="preserve">Kunjungan ANC sangat penting karena keduanya memeriksa kesehatan ibu dan bayi yang belum lahir serta memberikan informasi tentang kesehatan tersebut. Berbagai masalah dalam kehamilan dapat dicegah dan diatasi dengan kunjungan ANC (Diki Retno Yuliyanti dkk, 2021). Jika kunjungan ANC tidak dilakukan sesuai dengan anjuran, maka akan </w:t>
      </w:r>
      <w:r w:rsidRPr="00E379F2">
        <w:rPr>
          <w:sz w:val="24"/>
          <w:szCs w:val="24"/>
        </w:rPr>
        <w:lastRenderedPageBreak/>
        <w:t>berisiko tidak terdeteksinya tanda bahaya kehamilan yang menyebabkan keterlambatan penanganan hingga berisiko pada kematian. Tanda bahaya kehamilan adalah gejala yang menunjukkan adanya risiko bagi ibu atau bayi yang belum lahir selama periode prenatal (Hartini Ee, 2018)</w:t>
      </w:r>
    </w:p>
    <w:p w:rsidR="00E379F2" w:rsidRDefault="00E379F2" w:rsidP="007D75EE">
      <w:pPr>
        <w:spacing w:line="360" w:lineRule="auto"/>
        <w:ind w:left="142" w:firstLine="284"/>
        <w:jc w:val="both"/>
        <w:rPr>
          <w:sz w:val="24"/>
          <w:szCs w:val="24"/>
        </w:rPr>
      </w:pPr>
      <w:r w:rsidRPr="00E379F2">
        <w:rPr>
          <w:sz w:val="24"/>
          <w:szCs w:val="24"/>
        </w:rPr>
        <w:t>Kunjungan antenatal care (ANC) pada ibu hamil dipengaruhi oleh beberapa faktor yaitu umur ibu, paritas, tingkat pendidikan, pengetahuan, serta dukungan suami. Dampak dari ibu hamil yang tidak patuh dalam melakukan pemeriksaan antenatal care (ANC) akan menimbulkan masalah seperti kurang termonitoringnya kondisi ibu dan janin, komplikasi kehamilan karena kurang cepat dalam menjangkau pelayanan kesehatan apabila ada tanda dan bahaya pada kehamilan seperti mual-muntah yang hebat, perdarahan banyak, gerakan janin berkurang, ketuban pecah, nyeri kepala hebat, serta kurang mempersiapkan proses persalinan, sehingga akibat yang akan ditimbulkan yaitu dapat mengancam keselamatan nyawa ibu maupun janin (Padila, 2014).</w:t>
      </w:r>
    </w:p>
    <w:p w:rsidR="00E379F2" w:rsidRDefault="00E379F2" w:rsidP="007D75EE">
      <w:pPr>
        <w:spacing w:line="360" w:lineRule="auto"/>
        <w:ind w:left="142" w:firstLine="284"/>
        <w:jc w:val="both"/>
        <w:rPr>
          <w:sz w:val="24"/>
          <w:szCs w:val="24"/>
        </w:rPr>
      </w:pPr>
      <w:r w:rsidRPr="00E379F2">
        <w:rPr>
          <w:sz w:val="24"/>
          <w:szCs w:val="24"/>
        </w:rPr>
        <w:t xml:space="preserve">Ibu hamil yang tidak melakukan pemeriksaan antenatal care (ANC) memiliki risiko mengalami partus lama tiga kali lebih besar dibandingkan dengan ibu hamil yang melakukan pemeriksaan antenatal care (ANC) secara teratur. Pentingnya pelayanan pemeriksaan antenatal care (ANC) secara tepat adalah </w:t>
      </w:r>
      <w:r w:rsidRPr="00E379F2">
        <w:rPr>
          <w:sz w:val="24"/>
          <w:szCs w:val="24"/>
        </w:rPr>
        <w:lastRenderedPageBreak/>
        <w:t>untuk kesehatan ibu dan kesejahteraan janin. Bagi ibu pemeriksaan antenatal care (ANC) adalah untuk mendeteksi dini jika ada komplikasi kehamilan, sehingga dapat segera mengobatinya, mempertahankan dan meningkatkan kesehatan selama kehamilan. Bagi bayi pemeriksaan itu bisa meningkatkan kesehatan janin dan mencegah janin lahir premature, bayi berat badan lahir rendah, lahir mati, maupun mengalami kematian saat baru lahir (Tuwu, 2020).</w:t>
      </w:r>
    </w:p>
    <w:p w:rsidR="00E379F2" w:rsidRDefault="00E379F2" w:rsidP="007D75EE">
      <w:pPr>
        <w:spacing w:line="360" w:lineRule="auto"/>
        <w:ind w:left="142" w:firstLine="284"/>
        <w:jc w:val="both"/>
        <w:rPr>
          <w:sz w:val="24"/>
          <w:szCs w:val="24"/>
        </w:rPr>
      </w:pPr>
      <w:r w:rsidRPr="00E379F2">
        <w:rPr>
          <w:sz w:val="24"/>
          <w:szCs w:val="24"/>
        </w:rPr>
        <w:t>Upaya untuk meningkatkan angka kunjungan ANC dengan mendorong terwujudnya perilaku ibu untuk memeriksa kehamilannya. Usia, latar belakang pendidikan, pekerjaan, pengetahuan, paritas, keadaan keuangan, ketersediaan informasi, dukungan keluarga, dan dukungan suami merupakan faktor yang mempengaruhi efektivitas ANC pada ibu hamil. Dukungan suami merupakan komunikasi verbal maupun non verbal dan sikap suami yang membantu dan memfasilitasi ibu hamil selama kehamilan untuk memeriksakan kehamilannya (Giovani L, 2018). Bantuan yang ditawarkan dapat berupa bantuan emosional, bantuan informasional, bantuan penilaian, dan bantuan instrumental. Dukungan prenatal yang positif sangat bermanfaat bagi kesehatan ibu dan pertumbuhan janin (</w:t>
      </w:r>
      <w:r w:rsidRPr="00E379F2">
        <w:rPr>
          <w:sz w:val="24"/>
          <w:szCs w:val="24"/>
          <w:shd w:val="clear" w:color="auto" w:fill="FFFFFF"/>
        </w:rPr>
        <w:t>Mandey Cp, Kundre R, Bataha Y, 2020 ).</w:t>
      </w:r>
    </w:p>
    <w:p w:rsidR="00E379F2" w:rsidRDefault="00E379F2" w:rsidP="007D75EE">
      <w:pPr>
        <w:spacing w:line="360" w:lineRule="auto"/>
        <w:ind w:left="142" w:firstLine="284"/>
        <w:jc w:val="both"/>
        <w:rPr>
          <w:sz w:val="24"/>
          <w:szCs w:val="24"/>
        </w:rPr>
      </w:pPr>
      <w:r w:rsidRPr="00E379F2">
        <w:rPr>
          <w:sz w:val="24"/>
          <w:szCs w:val="24"/>
        </w:rPr>
        <w:t xml:space="preserve">Peran suami dalam kunjungan ANC adalah memberikan akses ke fasilitas kesehatan, mendampingi ibu hamil untuk pemeriksaan kesehatan, dan menjaga istri selama diantar. Seorang suami harus memberikan upaya untuk </w:t>
      </w:r>
      <w:r w:rsidRPr="00E379F2">
        <w:rPr>
          <w:sz w:val="24"/>
          <w:szCs w:val="24"/>
        </w:rPr>
        <w:lastRenderedPageBreak/>
        <w:t>memotivasi istri melakukan kunjungan antenatal, karena dengan dukungan yang positif dari suami mampu mengurangi ansietas ibu hamil. Mempersiapkan suami dengan tingkat pengetahuan yang baik, sangatlah esensial karena ibu dapat terdorong untuk melakukan kunjungan antenatal. Sebagai pemberi dukungan informasional, seorang suami dapat juga membantu memecahkan masalah dengan memberikan solusi pada setiap masalah yang ibu alami (Estuningtyas  A dkk, 2020). Istri dapat mengatasi ketidakpahamannya tentang kehamilan dengan bantuan pasangan/suaminya. Informasi yang baik dapat mempengaruhi perilaku pasangan suami istri untuk berperilaku lebih baik dari sebelumnya. Persepsi ibu hamil terhadap perubahan yang terjadi selama kehamilan dipengaruhi oleh informasi yang dimiliki suami (Marsitha Aa, 2017)</w:t>
      </w:r>
    </w:p>
    <w:p w:rsidR="00095A47" w:rsidRPr="00E379F2" w:rsidRDefault="00E379F2" w:rsidP="007D75EE">
      <w:pPr>
        <w:spacing w:line="360" w:lineRule="auto"/>
        <w:ind w:left="142" w:firstLine="284"/>
        <w:jc w:val="both"/>
        <w:rPr>
          <w:sz w:val="24"/>
          <w:szCs w:val="24"/>
        </w:rPr>
      </w:pPr>
      <w:r w:rsidRPr="00E379F2">
        <w:rPr>
          <w:sz w:val="24"/>
          <w:szCs w:val="24"/>
        </w:rPr>
        <w:t xml:space="preserve">Peran tenaga kesehatan terhadap upaya peningkatan kunjungan ANC yaitu baiknya pelayanan yang diberikan, dukungan serta hubungan saling percaya antar tenaga kesehatan ibu hamil akan membuat kehamilan terkontrol dengan baik ( Harun A, 2021). Menurut UU No 4 Tahun 2019 Pasal 47, “bidan dapat berperan sebagai pengelola dan pemberi pelayanan kebidanan, serta penyuluh dan konselor, pendidik, konselor, dan fasilitator klinik, serta advokat pemberdayaan perempuan dan masyarakat. tanggung jawab” (Undang – </w:t>
      </w:r>
      <w:r w:rsidRPr="00E379F2">
        <w:rPr>
          <w:sz w:val="24"/>
          <w:szCs w:val="24"/>
        </w:rPr>
        <w:lastRenderedPageBreak/>
        <w:t>Undang No 4, 2019). Peran profesi bidan dalam upaya peningkatan kunjungan ANC salah satunya yaitu memberikan dukungan emosional sehingga ibu hamil mendapat informasi yang akan terlibat dalam pengambilan keputusan kehamilan. Wanita hamil akan 3 kali lebih mungkin menolak untuk mengikuti ujian ANC jika bidan mereka tidak sepenuhnya mendukung mereka daripada jika mereka melakukannya (Azizah, 2018).</w:t>
      </w:r>
    </w:p>
    <w:p w:rsidR="0088743C" w:rsidRPr="00095A47" w:rsidRDefault="00392A29" w:rsidP="007D75EE">
      <w:pPr>
        <w:pStyle w:val="Heading1"/>
        <w:spacing w:before="72" w:line="360" w:lineRule="auto"/>
        <w:ind w:left="360"/>
        <w:rPr>
          <w:sz w:val="24"/>
          <w:szCs w:val="24"/>
        </w:rPr>
      </w:pPr>
      <w:r w:rsidRPr="00095A47">
        <w:rPr>
          <w:sz w:val="24"/>
          <w:szCs w:val="24"/>
        </w:rPr>
        <w:t>METODE</w:t>
      </w:r>
      <w:r w:rsidRPr="00095A47">
        <w:rPr>
          <w:spacing w:val="-5"/>
          <w:sz w:val="24"/>
          <w:szCs w:val="24"/>
        </w:rPr>
        <w:t xml:space="preserve"> </w:t>
      </w:r>
      <w:r w:rsidRPr="00095A47">
        <w:rPr>
          <w:spacing w:val="-2"/>
          <w:sz w:val="24"/>
          <w:szCs w:val="24"/>
        </w:rPr>
        <w:t>PENELITIAN</w:t>
      </w:r>
    </w:p>
    <w:p w:rsidR="00E379F2" w:rsidRPr="00E379F2" w:rsidRDefault="00095A47" w:rsidP="007D75EE">
      <w:pPr>
        <w:spacing w:before="124" w:line="360" w:lineRule="auto"/>
        <w:ind w:left="142" w:right="-16" w:firstLine="284"/>
        <w:jc w:val="both"/>
        <w:rPr>
          <w:sz w:val="24"/>
          <w:szCs w:val="24"/>
        </w:rPr>
      </w:pPr>
      <w:r w:rsidRPr="00E379F2">
        <w:rPr>
          <w:sz w:val="24"/>
          <w:szCs w:val="24"/>
        </w:rPr>
        <w:t xml:space="preserve">Jenis yang digunakan dalam penelitian ini adalah </w:t>
      </w:r>
      <w:r w:rsidR="00E379F2" w:rsidRPr="00E379F2">
        <w:rPr>
          <w:sz w:val="24"/>
          <w:szCs w:val="24"/>
        </w:rPr>
        <w:t xml:space="preserve">penelitian kuantitatif dengan metodologi penelitian survei analitik </w:t>
      </w:r>
      <w:r w:rsidR="00E379F2" w:rsidRPr="00E379F2">
        <w:rPr>
          <w:i/>
          <w:sz w:val="24"/>
          <w:szCs w:val="24"/>
        </w:rPr>
        <w:t>cross-sectio</w:t>
      </w:r>
      <w:r w:rsidR="00E379F2" w:rsidRPr="00E379F2">
        <w:rPr>
          <w:sz w:val="24"/>
          <w:szCs w:val="24"/>
        </w:rPr>
        <w:t>nal. Tujuan dari rancangan penelitian ini adalah untuk mengetahui hubungan antara tingkat pengetahuan dan dukungan suami yang menghadiri janji pemeriksaan kehamilan di Puskesmas Kedukul Mukok Kabupten Sanggau</w:t>
      </w:r>
    </w:p>
    <w:p w:rsidR="006B0482" w:rsidRDefault="006B0482" w:rsidP="00095A47">
      <w:pPr>
        <w:pStyle w:val="ListParagraph"/>
        <w:spacing w:before="124" w:line="360" w:lineRule="auto"/>
        <w:ind w:left="142" w:right="-16" w:firstLine="425"/>
        <w:rPr>
          <w:sz w:val="24"/>
          <w:szCs w:val="24"/>
        </w:rPr>
      </w:pPr>
      <w:r w:rsidRPr="00095A47">
        <w:rPr>
          <w:sz w:val="24"/>
          <w:szCs w:val="24"/>
        </w:rPr>
        <w:t xml:space="preserve">HASIL PENELITIAN </w:t>
      </w:r>
    </w:p>
    <w:p w:rsidR="00E379F2" w:rsidRDefault="00E379F2" w:rsidP="00E379F2">
      <w:pPr>
        <w:pStyle w:val="ListParagraph"/>
        <w:spacing w:line="480" w:lineRule="auto"/>
        <w:ind w:left="851"/>
        <w:jc w:val="center"/>
        <w:rPr>
          <w:sz w:val="24"/>
          <w:szCs w:val="24"/>
        </w:rPr>
      </w:pPr>
      <w:r>
        <w:rPr>
          <w:sz w:val="24"/>
          <w:szCs w:val="24"/>
        </w:rPr>
        <w:t>Tabel 4.1 Disribusi Frekuensi Kepatuhan Kunjungan Kehamilan, Pengetahuan dan Dukungan Suami</w:t>
      </w:r>
    </w:p>
    <w:tbl>
      <w:tblPr>
        <w:tblW w:w="4536" w:type="dxa"/>
        <w:tblInd w:w="250" w:type="dxa"/>
        <w:tblLook w:val="04A0" w:firstRow="1" w:lastRow="0" w:firstColumn="1" w:lastColumn="0" w:noHBand="0" w:noVBand="1"/>
      </w:tblPr>
      <w:tblGrid>
        <w:gridCol w:w="1275"/>
        <w:gridCol w:w="991"/>
        <w:gridCol w:w="1005"/>
        <w:gridCol w:w="1265"/>
      </w:tblGrid>
      <w:tr w:rsidR="00E379F2" w:rsidTr="00AF5EC2">
        <w:tc>
          <w:tcPr>
            <w:tcW w:w="1275" w:type="dxa"/>
            <w:tcBorders>
              <w:top w:val="single" w:sz="4" w:space="0" w:color="auto"/>
              <w:left w:val="nil"/>
              <w:bottom w:val="single" w:sz="4" w:space="0" w:color="auto"/>
              <w:right w:val="nil"/>
            </w:tcBorders>
            <w:hideMark/>
          </w:tcPr>
          <w:p w:rsidR="00E379F2" w:rsidRDefault="00E379F2" w:rsidP="00E379F2">
            <w:pPr>
              <w:pStyle w:val="ListParagraph"/>
              <w:ind w:left="0" w:firstLine="34"/>
              <w:rPr>
                <w:sz w:val="20"/>
                <w:szCs w:val="20"/>
              </w:rPr>
            </w:pPr>
            <w:r>
              <w:rPr>
                <w:sz w:val="20"/>
                <w:szCs w:val="20"/>
              </w:rPr>
              <w:t xml:space="preserve">Variabel </w:t>
            </w:r>
          </w:p>
        </w:tc>
        <w:tc>
          <w:tcPr>
            <w:tcW w:w="991" w:type="dxa"/>
            <w:tcBorders>
              <w:top w:val="single" w:sz="4" w:space="0" w:color="auto"/>
              <w:left w:val="nil"/>
              <w:bottom w:val="single" w:sz="4" w:space="0" w:color="auto"/>
              <w:right w:val="nil"/>
            </w:tcBorders>
            <w:hideMark/>
          </w:tcPr>
          <w:p w:rsidR="00E379F2" w:rsidRDefault="00E379F2" w:rsidP="00E379F2">
            <w:pPr>
              <w:pStyle w:val="ListParagraph"/>
              <w:ind w:left="0" w:firstLine="0"/>
              <w:rPr>
                <w:sz w:val="20"/>
                <w:szCs w:val="20"/>
              </w:rPr>
            </w:pPr>
            <w:r>
              <w:rPr>
                <w:sz w:val="20"/>
                <w:szCs w:val="20"/>
              </w:rPr>
              <w:t xml:space="preserve">Indikator </w:t>
            </w:r>
          </w:p>
        </w:tc>
        <w:tc>
          <w:tcPr>
            <w:tcW w:w="1005" w:type="dxa"/>
            <w:tcBorders>
              <w:top w:val="single" w:sz="4" w:space="0" w:color="auto"/>
              <w:left w:val="nil"/>
              <w:bottom w:val="single" w:sz="4" w:space="0" w:color="auto"/>
              <w:right w:val="nil"/>
            </w:tcBorders>
            <w:hideMark/>
          </w:tcPr>
          <w:p w:rsidR="00E379F2" w:rsidRDefault="00E379F2" w:rsidP="00AF5EC2">
            <w:pPr>
              <w:pStyle w:val="ListParagraph"/>
              <w:ind w:left="0" w:firstLine="0"/>
              <w:rPr>
                <w:sz w:val="20"/>
                <w:szCs w:val="20"/>
              </w:rPr>
            </w:pPr>
            <w:r>
              <w:rPr>
                <w:sz w:val="20"/>
                <w:szCs w:val="20"/>
              </w:rPr>
              <w:t xml:space="preserve">Frekuensi </w:t>
            </w:r>
          </w:p>
        </w:tc>
        <w:tc>
          <w:tcPr>
            <w:tcW w:w="1265" w:type="dxa"/>
            <w:tcBorders>
              <w:top w:val="single" w:sz="4" w:space="0" w:color="auto"/>
              <w:left w:val="nil"/>
              <w:bottom w:val="single" w:sz="4" w:space="0" w:color="auto"/>
              <w:right w:val="nil"/>
            </w:tcBorders>
            <w:hideMark/>
          </w:tcPr>
          <w:p w:rsidR="00E379F2" w:rsidRDefault="00E379F2" w:rsidP="00AF5EC2">
            <w:pPr>
              <w:pStyle w:val="ListParagraph"/>
              <w:ind w:left="0" w:firstLine="0"/>
              <w:rPr>
                <w:sz w:val="20"/>
                <w:szCs w:val="20"/>
              </w:rPr>
            </w:pPr>
            <w:r>
              <w:rPr>
                <w:sz w:val="20"/>
                <w:szCs w:val="20"/>
              </w:rPr>
              <w:t>Presentase (%)</w:t>
            </w:r>
          </w:p>
        </w:tc>
      </w:tr>
      <w:tr w:rsidR="00E379F2" w:rsidTr="00AF5EC2">
        <w:tc>
          <w:tcPr>
            <w:tcW w:w="1275" w:type="dxa"/>
            <w:tcBorders>
              <w:top w:val="single" w:sz="4" w:space="0" w:color="auto"/>
              <w:left w:val="nil"/>
              <w:bottom w:val="nil"/>
              <w:right w:val="nil"/>
            </w:tcBorders>
            <w:hideMark/>
          </w:tcPr>
          <w:p w:rsidR="00E379F2" w:rsidRDefault="00E379F2" w:rsidP="00E379F2">
            <w:pPr>
              <w:pStyle w:val="ListParagraph"/>
              <w:ind w:left="0" w:firstLine="34"/>
              <w:rPr>
                <w:sz w:val="20"/>
                <w:szCs w:val="20"/>
              </w:rPr>
            </w:pPr>
            <w:r>
              <w:rPr>
                <w:sz w:val="20"/>
                <w:szCs w:val="20"/>
              </w:rPr>
              <w:t xml:space="preserve">Kepatuhan Kunjungan </w:t>
            </w:r>
          </w:p>
        </w:tc>
        <w:tc>
          <w:tcPr>
            <w:tcW w:w="991" w:type="dxa"/>
            <w:tcBorders>
              <w:top w:val="single" w:sz="4" w:space="0" w:color="auto"/>
              <w:left w:val="nil"/>
              <w:bottom w:val="nil"/>
              <w:right w:val="nil"/>
            </w:tcBorders>
            <w:hideMark/>
          </w:tcPr>
          <w:p w:rsidR="00E379F2" w:rsidRDefault="00E379F2" w:rsidP="00AF5EC2">
            <w:pPr>
              <w:pStyle w:val="ListParagraph"/>
              <w:ind w:left="0" w:firstLine="68"/>
              <w:rPr>
                <w:sz w:val="20"/>
                <w:szCs w:val="20"/>
              </w:rPr>
            </w:pPr>
            <w:r>
              <w:rPr>
                <w:sz w:val="20"/>
                <w:szCs w:val="20"/>
              </w:rPr>
              <w:t xml:space="preserve">Tidak patuh </w:t>
            </w:r>
          </w:p>
        </w:tc>
        <w:tc>
          <w:tcPr>
            <w:tcW w:w="1005" w:type="dxa"/>
            <w:tcBorders>
              <w:top w:val="single" w:sz="4" w:space="0" w:color="auto"/>
              <w:left w:val="nil"/>
              <w:bottom w:val="nil"/>
              <w:right w:val="nil"/>
            </w:tcBorders>
            <w:hideMark/>
          </w:tcPr>
          <w:p w:rsidR="00E379F2" w:rsidRDefault="00E379F2" w:rsidP="00AF5EC2">
            <w:pPr>
              <w:pStyle w:val="ListParagraph"/>
              <w:ind w:left="0" w:firstLine="0"/>
              <w:rPr>
                <w:sz w:val="20"/>
                <w:szCs w:val="20"/>
              </w:rPr>
            </w:pPr>
            <w:r>
              <w:rPr>
                <w:sz w:val="20"/>
                <w:szCs w:val="20"/>
              </w:rPr>
              <w:t>18</w:t>
            </w:r>
          </w:p>
        </w:tc>
        <w:tc>
          <w:tcPr>
            <w:tcW w:w="1265" w:type="dxa"/>
            <w:tcBorders>
              <w:top w:val="single" w:sz="4" w:space="0" w:color="auto"/>
              <w:left w:val="nil"/>
              <w:bottom w:val="nil"/>
              <w:right w:val="nil"/>
            </w:tcBorders>
            <w:hideMark/>
          </w:tcPr>
          <w:p w:rsidR="00E379F2" w:rsidRDefault="00E379F2" w:rsidP="00AF5EC2">
            <w:pPr>
              <w:pStyle w:val="ListParagraph"/>
              <w:ind w:left="0" w:firstLine="0"/>
              <w:rPr>
                <w:sz w:val="20"/>
                <w:szCs w:val="20"/>
              </w:rPr>
            </w:pPr>
            <w:r>
              <w:rPr>
                <w:sz w:val="20"/>
                <w:szCs w:val="20"/>
              </w:rPr>
              <w:t>31.1</w:t>
            </w:r>
          </w:p>
        </w:tc>
      </w:tr>
      <w:tr w:rsidR="00E379F2" w:rsidTr="00AF5EC2">
        <w:tc>
          <w:tcPr>
            <w:tcW w:w="1275" w:type="dxa"/>
          </w:tcPr>
          <w:p w:rsidR="00E379F2" w:rsidRDefault="00E379F2" w:rsidP="00AF5EC2">
            <w:pPr>
              <w:pStyle w:val="ListParagraph"/>
              <w:ind w:left="0" w:firstLine="34"/>
              <w:rPr>
                <w:sz w:val="20"/>
                <w:szCs w:val="20"/>
              </w:rPr>
            </w:pPr>
          </w:p>
        </w:tc>
        <w:tc>
          <w:tcPr>
            <w:tcW w:w="991" w:type="dxa"/>
            <w:hideMark/>
          </w:tcPr>
          <w:p w:rsidR="00E379F2" w:rsidRDefault="00E379F2" w:rsidP="00AF5EC2">
            <w:pPr>
              <w:pStyle w:val="ListParagraph"/>
              <w:ind w:left="0" w:firstLine="34"/>
              <w:rPr>
                <w:sz w:val="20"/>
                <w:szCs w:val="20"/>
              </w:rPr>
            </w:pPr>
            <w:r>
              <w:rPr>
                <w:sz w:val="20"/>
                <w:szCs w:val="20"/>
              </w:rPr>
              <w:t xml:space="preserve">Patuh </w:t>
            </w:r>
          </w:p>
        </w:tc>
        <w:tc>
          <w:tcPr>
            <w:tcW w:w="1005" w:type="dxa"/>
            <w:hideMark/>
          </w:tcPr>
          <w:p w:rsidR="00E379F2" w:rsidRDefault="00E379F2" w:rsidP="00AF5EC2">
            <w:pPr>
              <w:pStyle w:val="ListParagraph"/>
              <w:ind w:left="0" w:firstLine="0"/>
              <w:rPr>
                <w:sz w:val="20"/>
                <w:szCs w:val="20"/>
              </w:rPr>
            </w:pPr>
            <w:r>
              <w:rPr>
                <w:sz w:val="20"/>
                <w:szCs w:val="20"/>
              </w:rPr>
              <w:t>40</w:t>
            </w:r>
          </w:p>
        </w:tc>
        <w:tc>
          <w:tcPr>
            <w:tcW w:w="1265" w:type="dxa"/>
            <w:hideMark/>
          </w:tcPr>
          <w:p w:rsidR="00E379F2" w:rsidRDefault="00E379F2" w:rsidP="00AF5EC2">
            <w:pPr>
              <w:pStyle w:val="ListParagraph"/>
              <w:ind w:left="0" w:firstLine="0"/>
              <w:rPr>
                <w:sz w:val="20"/>
                <w:szCs w:val="20"/>
              </w:rPr>
            </w:pPr>
            <w:r>
              <w:rPr>
                <w:sz w:val="20"/>
                <w:szCs w:val="20"/>
              </w:rPr>
              <w:t>68.9</w:t>
            </w:r>
          </w:p>
        </w:tc>
      </w:tr>
      <w:tr w:rsidR="00E379F2" w:rsidTr="00AF5EC2">
        <w:tc>
          <w:tcPr>
            <w:tcW w:w="1275" w:type="dxa"/>
            <w:hideMark/>
          </w:tcPr>
          <w:p w:rsidR="00E379F2" w:rsidRDefault="00E379F2" w:rsidP="00E379F2">
            <w:pPr>
              <w:pStyle w:val="ListParagraph"/>
              <w:ind w:left="0" w:firstLine="0"/>
              <w:rPr>
                <w:sz w:val="20"/>
                <w:szCs w:val="20"/>
              </w:rPr>
            </w:pPr>
            <w:r>
              <w:rPr>
                <w:sz w:val="20"/>
                <w:szCs w:val="20"/>
              </w:rPr>
              <w:t xml:space="preserve">Total </w:t>
            </w:r>
          </w:p>
        </w:tc>
        <w:tc>
          <w:tcPr>
            <w:tcW w:w="991" w:type="dxa"/>
          </w:tcPr>
          <w:p w:rsidR="00E379F2" w:rsidRDefault="00E379F2" w:rsidP="00AF5EC2">
            <w:pPr>
              <w:pStyle w:val="ListParagraph"/>
              <w:ind w:left="0" w:firstLine="0"/>
              <w:rPr>
                <w:sz w:val="20"/>
                <w:szCs w:val="20"/>
              </w:rPr>
            </w:pPr>
          </w:p>
        </w:tc>
        <w:tc>
          <w:tcPr>
            <w:tcW w:w="1005" w:type="dxa"/>
            <w:hideMark/>
          </w:tcPr>
          <w:p w:rsidR="00E379F2" w:rsidRDefault="00E379F2" w:rsidP="00AF5EC2">
            <w:pPr>
              <w:pStyle w:val="ListParagraph"/>
              <w:ind w:left="0" w:firstLine="0"/>
              <w:rPr>
                <w:sz w:val="20"/>
                <w:szCs w:val="20"/>
              </w:rPr>
            </w:pPr>
            <w:r>
              <w:rPr>
                <w:sz w:val="20"/>
                <w:szCs w:val="20"/>
              </w:rPr>
              <w:t>58</w:t>
            </w:r>
          </w:p>
        </w:tc>
        <w:tc>
          <w:tcPr>
            <w:tcW w:w="1265" w:type="dxa"/>
            <w:hideMark/>
          </w:tcPr>
          <w:p w:rsidR="00E379F2" w:rsidRDefault="00E379F2" w:rsidP="00AF5EC2">
            <w:pPr>
              <w:pStyle w:val="ListParagraph"/>
              <w:ind w:left="0" w:firstLine="0"/>
              <w:rPr>
                <w:sz w:val="20"/>
                <w:szCs w:val="20"/>
              </w:rPr>
            </w:pPr>
            <w:r>
              <w:rPr>
                <w:sz w:val="20"/>
                <w:szCs w:val="20"/>
              </w:rPr>
              <w:t>100.0</w:t>
            </w:r>
          </w:p>
        </w:tc>
      </w:tr>
      <w:tr w:rsidR="00E379F2" w:rsidTr="00AF5EC2">
        <w:tc>
          <w:tcPr>
            <w:tcW w:w="1275" w:type="dxa"/>
            <w:hideMark/>
          </w:tcPr>
          <w:p w:rsidR="00E379F2" w:rsidRDefault="00E379F2" w:rsidP="00AF5EC2">
            <w:pPr>
              <w:pStyle w:val="ListParagraph"/>
              <w:ind w:left="0" w:firstLine="34"/>
              <w:rPr>
                <w:sz w:val="20"/>
                <w:szCs w:val="20"/>
              </w:rPr>
            </w:pPr>
            <w:r>
              <w:rPr>
                <w:sz w:val="20"/>
                <w:szCs w:val="20"/>
              </w:rPr>
              <w:t xml:space="preserve">Pengetahuan </w:t>
            </w:r>
          </w:p>
        </w:tc>
        <w:tc>
          <w:tcPr>
            <w:tcW w:w="991" w:type="dxa"/>
            <w:hideMark/>
          </w:tcPr>
          <w:p w:rsidR="00E379F2" w:rsidRDefault="00E379F2" w:rsidP="00AF5EC2">
            <w:pPr>
              <w:pStyle w:val="ListParagraph"/>
              <w:ind w:left="0" w:firstLine="0"/>
              <w:rPr>
                <w:sz w:val="20"/>
                <w:szCs w:val="20"/>
              </w:rPr>
            </w:pPr>
            <w:r>
              <w:rPr>
                <w:sz w:val="20"/>
                <w:szCs w:val="20"/>
              </w:rPr>
              <w:t xml:space="preserve">Kurang </w:t>
            </w:r>
          </w:p>
        </w:tc>
        <w:tc>
          <w:tcPr>
            <w:tcW w:w="1005" w:type="dxa"/>
            <w:hideMark/>
          </w:tcPr>
          <w:p w:rsidR="00E379F2" w:rsidRDefault="00E379F2" w:rsidP="00AF5EC2">
            <w:pPr>
              <w:pStyle w:val="ListParagraph"/>
              <w:ind w:left="0" w:firstLine="0"/>
              <w:rPr>
                <w:sz w:val="20"/>
                <w:szCs w:val="20"/>
              </w:rPr>
            </w:pPr>
            <w:r>
              <w:rPr>
                <w:sz w:val="20"/>
                <w:szCs w:val="20"/>
              </w:rPr>
              <w:t>18</w:t>
            </w:r>
          </w:p>
        </w:tc>
        <w:tc>
          <w:tcPr>
            <w:tcW w:w="1265" w:type="dxa"/>
            <w:hideMark/>
          </w:tcPr>
          <w:p w:rsidR="00E379F2" w:rsidRDefault="00E379F2" w:rsidP="00AF5EC2">
            <w:pPr>
              <w:pStyle w:val="ListParagraph"/>
              <w:ind w:left="0" w:firstLine="0"/>
              <w:rPr>
                <w:sz w:val="20"/>
                <w:szCs w:val="20"/>
              </w:rPr>
            </w:pPr>
            <w:r>
              <w:rPr>
                <w:sz w:val="20"/>
                <w:szCs w:val="20"/>
              </w:rPr>
              <w:t>31.1</w:t>
            </w:r>
          </w:p>
        </w:tc>
      </w:tr>
      <w:tr w:rsidR="00E379F2" w:rsidTr="00AF5EC2">
        <w:tc>
          <w:tcPr>
            <w:tcW w:w="1275" w:type="dxa"/>
          </w:tcPr>
          <w:p w:rsidR="00E379F2" w:rsidRDefault="00E379F2" w:rsidP="00AF5EC2">
            <w:pPr>
              <w:pStyle w:val="ListParagraph"/>
              <w:ind w:left="0" w:firstLine="0"/>
              <w:rPr>
                <w:sz w:val="20"/>
                <w:szCs w:val="20"/>
              </w:rPr>
            </w:pPr>
          </w:p>
        </w:tc>
        <w:tc>
          <w:tcPr>
            <w:tcW w:w="991" w:type="dxa"/>
            <w:hideMark/>
          </w:tcPr>
          <w:p w:rsidR="00E379F2" w:rsidRDefault="00E379F2" w:rsidP="00AF5EC2">
            <w:pPr>
              <w:pStyle w:val="ListParagraph"/>
              <w:ind w:left="0" w:firstLine="34"/>
              <w:rPr>
                <w:sz w:val="20"/>
                <w:szCs w:val="20"/>
              </w:rPr>
            </w:pPr>
            <w:r>
              <w:rPr>
                <w:sz w:val="20"/>
                <w:szCs w:val="20"/>
              </w:rPr>
              <w:t xml:space="preserve">Baik </w:t>
            </w:r>
          </w:p>
        </w:tc>
        <w:tc>
          <w:tcPr>
            <w:tcW w:w="1005" w:type="dxa"/>
            <w:hideMark/>
          </w:tcPr>
          <w:p w:rsidR="00E379F2" w:rsidRDefault="00E379F2" w:rsidP="00AF5EC2">
            <w:pPr>
              <w:pStyle w:val="ListParagraph"/>
              <w:ind w:left="0" w:firstLine="0"/>
              <w:rPr>
                <w:sz w:val="20"/>
                <w:szCs w:val="20"/>
              </w:rPr>
            </w:pPr>
            <w:r>
              <w:rPr>
                <w:sz w:val="20"/>
                <w:szCs w:val="20"/>
              </w:rPr>
              <w:t>40</w:t>
            </w:r>
          </w:p>
        </w:tc>
        <w:tc>
          <w:tcPr>
            <w:tcW w:w="1265" w:type="dxa"/>
            <w:hideMark/>
          </w:tcPr>
          <w:p w:rsidR="00E379F2" w:rsidRDefault="00E379F2" w:rsidP="00AF5EC2">
            <w:pPr>
              <w:pStyle w:val="ListParagraph"/>
              <w:ind w:left="0" w:firstLine="0"/>
              <w:rPr>
                <w:sz w:val="20"/>
                <w:szCs w:val="20"/>
              </w:rPr>
            </w:pPr>
            <w:r>
              <w:rPr>
                <w:sz w:val="20"/>
                <w:szCs w:val="20"/>
              </w:rPr>
              <w:t>68.9</w:t>
            </w:r>
          </w:p>
        </w:tc>
      </w:tr>
      <w:tr w:rsidR="00E379F2" w:rsidTr="00AF5EC2">
        <w:tc>
          <w:tcPr>
            <w:tcW w:w="1275" w:type="dxa"/>
            <w:hideMark/>
          </w:tcPr>
          <w:p w:rsidR="00E379F2" w:rsidRDefault="00E379F2" w:rsidP="00AF5EC2">
            <w:pPr>
              <w:pStyle w:val="ListParagraph"/>
              <w:ind w:left="0" w:firstLine="0"/>
              <w:rPr>
                <w:sz w:val="20"/>
                <w:szCs w:val="20"/>
              </w:rPr>
            </w:pPr>
            <w:r>
              <w:rPr>
                <w:sz w:val="20"/>
                <w:szCs w:val="20"/>
              </w:rPr>
              <w:t xml:space="preserve">Total </w:t>
            </w:r>
          </w:p>
        </w:tc>
        <w:tc>
          <w:tcPr>
            <w:tcW w:w="991" w:type="dxa"/>
          </w:tcPr>
          <w:p w:rsidR="00E379F2" w:rsidRDefault="00E379F2" w:rsidP="00AF5EC2">
            <w:pPr>
              <w:pStyle w:val="ListParagraph"/>
              <w:ind w:left="0" w:firstLine="0"/>
              <w:rPr>
                <w:sz w:val="20"/>
                <w:szCs w:val="20"/>
              </w:rPr>
            </w:pPr>
          </w:p>
        </w:tc>
        <w:tc>
          <w:tcPr>
            <w:tcW w:w="1005" w:type="dxa"/>
            <w:hideMark/>
          </w:tcPr>
          <w:p w:rsidR="00E379F2" w:rsidRDefault="00E379F2" w:rsidP="00AF5EC2">
            <w:pPr>
              <w:pStyle w:val="ListParagraph"/>
              <w:ind w:left="0" w:firstLine="0"/>
              <w:rPr>
                <w:sz w:val="20"/>
                <w:szCs w:val="20"/>
              </w:rPr>
            </w:pPr>
            <w:r>
              <w:rPr>
                <w:sz w:val="20"/>
                <w:szCs w:val="20"/>
              </w:rPr>
              <w:t>58</w:t>
            </w:r>
          </w:p>
        </w:tc>
        <w:tc>
          <w:tcPr>
            <w:tcW w:w="1265" w:type="dxa"/>
            <w:hideMark/>
          </w:tcPr>
          <w:p w:rsidR="00E379F2" w:rsidRDefault="00E379F2" w:rsidP="00AF5EC2">
            <w:pPr>
              <w:pStyle w:val="ListParagraph"/>
              <w:ind w:left="0" w:firstLine="0"/>
              <w:rPr>
                <w:sz w:val="20"/>
                <w:szCs w:val="20"/>
              </w:rPr>
            </w:pPr>
            <w:r>
              <w:rPr>
                <w:sz w:val="20"/>
                <w:szCs w:val="20"/>
              </w:rPr>
              <w:t>100.0</w:t>
            </w:r>
          </w:p>
        </w:tc>
      </w:tr>
      <w:tr w:rsidR="00E379F2" w:rsidTr="00AF5EC2">
        <w:tc>
          <w:tcPr>
            <w:tcW w:w="1275" w:type="dxa"/>
            <w:hideMark/>
          </w:tcPr>
          <w:p w:rsidR="00E379F2" w:rsidRDefault="00E379F2" w:rsidP="00AF5EC2">
            <w:pPr>
              <w:pStyle w:val="ListParagraph"/>
              <w:ind w:left="0" w:firstLine="0"/>
              <w:rPr>
                <w:sz w:val="20"/>
                <w:szCs w:val="20"/>
              </w:rPr>
            </w:pPr>
            <w:r>
              <w:rPr>
                <w:sz w:val="20"/>
                <w:szCs w:val="20"/>
              </w:rPr>
              <w:t xml:space="preserve">Dukungan suami </w:t>
            </w:r>
          </w:p>
        </w:tc>
        <w:tc>
          <w:tcPr>
            <w:tcW w:w="991" w:type="dxa"/>
            <w:hideMark/>
          </w:tcPr>
          <w:p w:rsidR="00E379F2" w:rsidRDefault="00E379F2" w:rsidP="00AF5EC2">
            <w:pPr>
              <w:pStyle w:val="ListParagraph"/>
              <w:ind w:left="0" w:firstLine="0"/>
              <w:rPr>
                <w:sz w:val="20"/>
                <w:szCs w:val="20"/>
              </w:rPr>
            </w:pPr>
            <w:r>
              <w:rPr>
                <w:sz w:val="20"/>
                <w:szCs w:val="20"/>
              </w:rPr>
              <w:t xml:space="preserve">Kurang </w:t>
            </w:r>
          </w:p>
        </w:tc>
        <w:tc>
          <w:tcPr>
            <w:tcW w:w="1005" w:type="dxa"/>
            <w:hideMark/>
          </w:tcPr>
          <w:p w:rsidR="00E379F2" w:rsidRDefault="00E379F2" w:rsidP="00AF5EC2">
            <w:pPr>
              <w:pStyle w:val="ListParagraph"/>
              <w:ind w:left="0" w:firstLine="0"/>
              <w:rPr>
                <w:sz w:val="20"/>
                <w:szCs w:val="20"/>
              </w:rPr>
            </w:pPr>
            <w:r>
              <w:rPr>
                <w:sz w:val="20"/>
                <w:szCs w:val="20"/>
              </w:rPr>
              <w:t>20</w:t>
            </w:r>
          </w:p>
        </w:tc>
        <w:tc>
          <w:tcPr>
            <w:tcW w:w="1265" w:type="dxa"/>
            <w:hideMark/>
          </w:tcPr>
          <w:p w:rsidR="00E379F2" w:rsidRDefault="00E379F2" w:rsidP="00AF5EC2">
            <w:pPr>
              <w:pStyle w:val="ListParagraph"/>
              <w:ind w:left="0" w:firstLine="0"/>
              <w:rPr>
                <w:sz w:val="20"/>
                <w:szCs w:val="20"/>
              </w:rPr>
            </w:pPr>
            <w:r>
              <w:rPr>
                <w:sz w:val="20"/>
                <w:szCs w:val="20"/>
              </w:rPr>
              <w:t>34.5</w:t>
            </w:r>
          </w:p>
        </w:tc>
      </w:tr>
      <w:tr w:rsidR="00E379F2" w:rsidTr="00AF5EC2">
        <w:tc>
          <w:tcPr>
            <w:tcW w:w="1275" w:type="dxa"/>
          </w:tcPr>
          <w:p w:rsidR="00E379F2" w:rsidRDefault="00E379F2" w:rsidP="00AF5EC2">
            <w:pPr>
              <w:pStyle w:val="ListParagraph"/>
              <w:ind w:left="0" w:firstLine="34"/>
              <w:rPr>
                <w:sz w:val="20"/>
                <w:szCs w:val="20"/>
              </w:rPr>
            </w:pPr>
          </w:p>
        </w:tc>
        <w:tc>
          <w:tcPr>
            <w:tcW w:w="991" w:type="dxa"/>
            <w:hideMark/>
          </w:tcPr>
          <w:p w:rsidR="00E379F2" w:rsidRDefault="00E379F2" w:rsidP="00AF5EC2">
            <w:pPr>
              <w:pStyle w:val="ListParagraph"/>
              <w:ind w:left="0" w:firstLine="0"/>
              <w:rPr>
                <w:sz w:val="20"/>
                <w:szCs w:val="20"/>
              </w:rPr>
            </w:pPr>
            <w:r>
              <w:rPr>
                <w:sz w:val="20"/>
                <w:szCs w:val="20"/>
              </w:rPr>
              <w:t xml:space="preserve">Baik </w:t>
            </w:r>
          </w:p>
        </w:tc>
        <w:tc>
          <w:tcPr>
            <w:tcW w:w="1005" w:type="dxa"/>
            <w:hideMark/>
          </w:tcPr>
          <w:p w:rsidR="00E379F2" w:rsidRDefault="00E379F2" w:rsidP="00AF5EC2">
            <w:pPr>
              <w:pStyle w:val="ListParagraph"/>
              <w:ind w:left="0" w:firstLine="0"/>
              <w:rPr>
                <w:sz w:val="20"/>
                <w:szCs w:val="20"/>
              </w:rPr>
            </w:pPr>
            <w:r>
              <w:rPr>
                <w:sz w:val="20"/>
                <w:szCs w:val="20"/>
              </w:rPr>
              <w:t>38</w:t>
            </w:r>
          </w:p>
        </w:tc>
        <w:tc>
          <w:tcPr>
            <w:tcW w:w="1265" w:type="dxa"/>
            <w:hideMark/>
          </w:tcPr>
          <w:p w:rsidR="00E379F2" w:rsidRDefault="00E379F2" w:rsidP="00AF5EC2">
            <w:pPr>
              <w:pStyle w:val="ListParagraph"/>
              <w:ind w:left="0" w:firstLine="0"/>
              <w:rPr>
                <w:sz w:val="20"/>
                <w:szCs w:val="20"/>
              </w:rPr>
            </w:pPr>
            <w:r>
              <w:rPr>
                <w:sz w:val="20"/>
                <w:szCs w:val="20"/>
              </w:rPr>
              <w:t>65.5</w:t>
            </w:r>
          </w:p>
        </w:tc>
      </w:tr>
      <w:tr w:rsidR="00E379F2" w:rsidTr="00AF5EC2">
        <w:tc>
          <w:tcPr>
            <w:tcW w:w="1275" w:type="dxa"/>
            <w:tcBorders>
              <w:top w:val="nil"/>
              <w:left w:val="nil"/>
              <w:bottom w:val="single" w:sz="4" w:space="0" w:color="auto"/>
              <w:right w:val="nil"/>
            </w:tcBorders>
            <w:hideMark/>
          </w:tcPr>
          <w:p w:rsidR="00E379F2" w:rsidRDefault="00E379F2" w:rsidP="00AF5EC2">
            <w:pPr>
              <w:pStyle w:val="ListParagraph"/>
              <w:ind w:left="0" w:firstLine="0"/>
              <w:rPr>
                <w:sz w:val="20"/>
                <w:szCs w:val="20"/>
              </w:rPr>
            </w:pPr>
            <w:r>
              <w:rPr>
                <w:sz w:val="20"/>
                <w:szCs w:val="20"/>
              </w:rPr>
              <w:t xml:space="preserve">Total </w:t>
            </w:r>
          </w:p>
        </w:tc>
        <w:tc>
          <w:tcPr>
            <w:tcW w:w="991" w:type="dxa"/>
            <w:tcBorders>
              <w:top w:val="nil"/>
              <w:left w:val="nil"/>
              <w:bottom w:val="single" w:sz="4" w:space="0" w:color="auto"/>
              <w:right w:val="nil"/>
            </w:tcBorders>
          </w:tcPr>
          <w:p w:rsidR="00E379F2" w:rsidRDefault="00E379F2" w:rsidP="00AF5EC2">
            <w:pPr>
              <w:pStyle w:val="ListParagraph"/>
              <w:ind w:left="0" w:firstLine="0"/>
              <w:rPr>
                <w:sz w:val="20"/>
                <w:szCs w:val="20"/>
              </w:rPr>
            </w:pPr>
          </w:p>
        </w:tc>
        <w:tc>
          <w:tcPr>
            <w:tcW w:w="1005" w:type="dxa"/>
            <w:tcBorders>
              <w:top w:val="nil"/>
              <w:left w:val="nil"/>
              <w:bottom w:val="single" w:sz="4" w:space="0" w:color="auto"/>
              <w:right w:val="nil"/>
            </w:tcBorders>
            <w:hideMark/>
          </w:tcPr>
          <w:p w:rsidR="00E379F2" w:rsidRDefault="00E379F2" w:rsidP="00AF5EC2">
            <w:pPr>
              <w:pStyle w:val="ListParagraph"/>
              <w:ind w:left="0" w:firstLine="0"/>
              <w:rPr>
                <w:sz w:val="20"/>
                <w:szCs w:val="20"/>
              </w:rPr>
            </w:pPr>
            <w:r>
              <w:rPr>
                <w:sz w:val="20"/>
                <w:szCs w:val="20"/>
              </w:rPr>
              <w:t>58</w:t>
            </w:r>
          </w:p>
        </w:tc>
        <w:tc>
          <w:tcPr>
            <w:tcW w:w="1265" w:type="dxa"/>
            <w:tcBorders>
              <w:top w:val="nil"/>
              <w:left w:val="nil"/>
              <w:bottom w:val="single" w:sz="4" w:space="0" w:color="auto"/>
              <w:right w:val="nil"/>
            </w:tcBorders>
            <w:hideMark/>
          </w:tcPr>
          <w:p w:rsidR="00E379F2" w:rsidRDefault="00E379F2" w:rsidP="00AF5EC2">
            <w:pPr>
              <w:pStyle w:val="ListParagraph"/>
              <w:ind w:left="0" w:firstLine="0"/>
              <w:rPr>
                <w:sz w:val="20"/>
                <w:szCs w:val="20"/>
              </w:rPr>
            </w:pPr>
            <w:r>
              <w:rPr>
                <w:sz w:val="20"/>
                <w:szCs w:val="20"/>
              </w:rPr>
              <w:t>100.0</w:t>
            </w:r>
          </w:p>
        </w:tc>
      </w:tr>
    </w:tbl>
    <w:p w:rsidR="00E379F2" w:rsidRDefault="00E379F2" w:rsidP="007D75EE">
      <w:pPr>
        <w:pStyle w:val="ListParagraph"/>
        <w:spacing w:line="360" w:lineRule="auto"/>
        <w:ind w:left="142" w:firstLine="284"/>
        <w:rPr>
          <w:sz w:val="24"/>
          <w:szCs w:val="24"/>
        </w:rPr>
      </w:pPr>
      <w:r>
        <w:rPr>
          <w:sz w:val="24"/>
          <w:szCs w:val="24"/>
        </w:rPr>
        <w:lastRenderedPageBreak/>
        <w:t xml:space="preserve">Berdasarkan tabel 4.1 diatas didapatkan hasil 40 responden (68,9%) patuh dalam melakukan kunjungan ANC dan 18 responden (31,1%) tidak patuh dalam melakukan kunjungan ANC. Didapatkan distribusi frekuensi 18 (31,1%) responden berpengetahuan kurang dan 40(68,9%) responden berpengetahuan baik. Didapatkan distribusi frekuensi 38 (65,5%) responden mendapatkan dukungan baik dari suami dan 20 (34,5%) responden kurang mendapatkan dukungan dari suami. </w:t>
      </w:r>
    </w:p>
    <w:p w:rsidR="00AF5EC2" w:rsidRDefault="00AF5EC2" w:rsidP="007D75EE">
      <w:pPr>
        <w:pStyle w:val="ListParagraph"/>
        <w:spacing w:line="360" w:lineRule="auto"/>
        <w:ind w:left="851"/>
        <w:jc w:val="center"/>
        <w:rPr>
          <w:sz w:val="24"/>
          <w:szCs w:val="24"/>
        </w:rPr>
      </w:pPr>
      <w:r>
        <w:rPr>
          <w:sz w:val="24"/>
          <w:szCs w:val="24"/>
        </w:rPr>
        <w:t>Tabel 4.2 Hubungan Pengetahuan Suami dengan Kepatuhan Kunjungan</w:t>
      </w:r>
    </w:p>
    <w:tbl>
      <w:tblPr>
        <w:tblW w:w="5813"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10"/>
        <w:gridCol w:w="426"/>
        <w:gridCol w:w="567"/>
        <w:gridCol w:w="425"/>
        <w:gridCol w:w="567"/>
        <w:gridCol w:w="424"/>
        <w:gridCol w:w="567"/>
        <w:gridCol w:w="567"/>
        <w:gridCol w:w="709"/>
      </w:tblGrid>
      <w:tr w:rsidR="00AF5EC2" w:rsidTr="006B591E">
        <w:tc>
          <w:tcPr>
            <w:tcW w:w="851" w:type="dxa"/>
            <w:vMerge w:val="restart"/>
            <w:tcBorders>
              <w:top w:val="single" w:sz="4" w:space="0" w:color="auto"/>
              <w:left w:val="nil"/>
              <w:bottom w:val="single" w:sz="4" w:space="0" w:color="auto"/>
              <w:right w:val="nil"/>
            </w:tcBorders>
            <w:hideMark/>
          </w:tcPr>
          <w:p w:rsidR="00AF5EC2" w:rsidRPr="00AF5EC2" w:rsidRDefault="00AF5EC2" w:rsidP="00AF5EC2">
            <w:pPr>
              <w:pStyle w:val="ListParagraph"/>
              <w:ind w:left="0" w:firstLine="0"/>
              <w:rPr>
                <w:sz w:val="16"/>
                <w:szCs w:val="16"/>
              </w:rPr>
            </w:pPr>
            <w:r w:rsidRPr="00AF5EC2">
              <w:rPr>
                <w:sz w:val="16"/>
                <w:szCs w:val="16"/>
              </w:rPr>
              <w:t xml:space="preserve">Variabel </w:t>
            </w:r>
          </w:p>
        </w:tc>
        <w:tc>
          <w:tcPr>
            <w:tcW w:w="710" w:type="dxa"/>
            <w:vMerge w:val="restart"/>
            <w:tcBorders>
              <w:top w:val="single" w:sz="4" w:space="0" w:color="auto"/>
              <w:left w:val="nil"/>
              <w:bottom w:val="single" w:sz="4" w:space="0" w:color="auto"/>
              <w:right w:val="nil"/>
            </w:tcBorders>
            <w:hideMark/>
          </w:tcPr>
          <w:p w:rsidR="00AF5EC2" w:rsidRPr="00AF5EC2" w:rsidRDefault="00AF5EC2" w:rsidP="00AF5EC2">
            <w:pPr>
              <w:pStyle w:val="ListParagraph"/>
              <w:ind w:left="0" w:firstLine="0"/>
              <w:rPr>
                <w:sz w:val="16"/>
                <w:szCs w:val="16"/>
              </w:rPr>
            </w:pPr>
            <w:r w:rsidRPr="00AF5EC2">
              <w:rPr>
                <w:sz w:val="16"/>
                <w:szCs w:val="16"/>
              </w:rPr>
              <w:t xml:space="preserve">Kategori </w:t>
            </w:r>
          </w:p>
        </w:tc>
        <w:tc>
          <w:tcPr>
            <w:tcW w:w="2976" w:type="dxa"/>
            <w:gridSpan w:val="6"/>
            <w:tcBorders>
              <w:top w:val="single" w:sz="4" w:space="0" w:color="auto"/>
              <w:left w:val="nil"/>
              <w:bottom w:val="nil"/>
              <w:right w:val="nil"/>
            </w:tcBorders>
            <w:hideMark/>
          </w:tcPr>
          <w:p w:rsidR="00AF5EC2" w:rsidRPr="00AF5EC2" w:rsidRDefault="00AF5EC2">
            <w:pPr>
              <w:pStyle w:val="ListParagraph"/>
              <w:ind w:left="0"/>
              <w:jc w:val="center"/>
              <w:rPr>
                <w:sz w:val="16"/>
                <w:szCs w:val="16"/>
              </w:rPr>
            </w:pPr>
            <w:r w:rsidRPr="00AF5EC2">
              <w:rPr>
                <w:sz w:val="16"/>
                <w:szCs w:val="16"/>
              </w:rPr>
              <w:t>Kepatuhan</w:t>
            </w:r>
          </w:p>
        </w:tc>
        <w:tc>
          <w:tcPr>
            <w:tcW w:w="567" w:type="dxa"/>
            <w:vMerge w:val="restart"/>
            <w:tcBorders>
              <w:top w:val="single" w:sz="4" w:space="0" w:color="auto"/>
              <w:left w:val="nil"/>
              <w:bottom w:val="single" w:sz="4" w:space="0" w:color="auto"/>
              <w:right w:val="nil"/>
            </w:tcBorders>
            <w:hideMark/>
          </w:tcPr>
          <w:p w:rsidR="00AF5EC2" w:rsidRPr="00AF5EC2" w:rsidRDefault="00AF5EC2" w:rsidP="006B591E">
            <w:pPr>
              <w:pStyle w:val="ListParagraph"/>
              <w:ind w:left="0" w:firstLine="0"/>
              <w:rPr>
                <w:sz w:val="16"/>
                <w:szCs w:val="16"/>
              </w:rPr>
            </w:pPr>
            <w:r w:rsidRPr="00AF5EC2">
              <w:rPr>
                <w:sz w:val="16"/>
                <w:szCs w:val="16"/>
              </w:rPr>
              <w:t xml:space="preserve">P -value </w:t>
            </w:r>
          </w:p>
        </w:tc>
        <w:tc>
          <w:tcPr>
            <w:tcW w:w="709" w:type="dxa"/>
            <w:vMerge w:val="restart"/>
            <w:tcBorders>
              <w:top w:val="single" w:sz="4" w:space="0" w:color="auto"/>
              <w:left w:val="nil"/>
              <w:bottom w:val="single" w:sz="4" w:space="0" w:color="auto"/>
              <w:right w:val="nil"/>
            </w:tcBorders>
            <w:hideMark/>
          </w:tcPr>
          <w:p w:rsidR="00AF5EC2" w:rsidRPr="00AF5EC2" w:rsidRDefault="00AF5EC2" w:rsidP="006B591E">
            <w:pPr>
              <w:pStyle w:val="ListParagraph"/>
              <w:ind w:left="0" w:firstLine="0"/>
              <w:rPr>
                <w:sz w:val="16"/>
                <w:szCs w:val="16"/>
              </w:rPr>
            </w:pPr>
            <w:r w:rsidRPr="00AF5EC2">
              <w:rPr>
                <w:sz w:val="16"/>
                <w:szCs w:val="16"/>
              </w:rPr>
              <w:t>OR (95%)</w:t>
            </w:r>
          </w:p>
        </w:tc>
      </w:tr>
      <w:tr w:rsidR="00AF5EC2" w:rsidTr="006B591E">
        <w:tc>
          <w:tcPr>
            <w:tcW w:w="851" w:type="dxa"/>
            <w:vMerge/>
            <w:tcBorders>
              <w:top w:val="single" w:sz="4" w:space="0" w:color="auto"/>
              <w:left w:val="nil"/>
              <w:bottom w:val="single" w:sz="4" w:space="0" w:color="auto"/>
              <w:right w:val="nil"/>
            </w:tcBorders>
            <w:vAlign w:val="center"/>
            <w:hideMark/>
          </w:tcPr>
          <w:p w:rsidR="00AF5EC2" w:rsidRPr="00AF5EC2" w:rsidRDefault="00AF5EC2">
            <w:pPr>
              <w:rPr>
                <w:sz w:val="16"/>
                <w:szCs w:val="16"/>
              </w:rPr>
            </w:pPr>
          </w:p>
        </w:tc>
        <w:tc>
          <w:tcPr>
            <w:tcW w:w="710" w:type="dxa"/>
            <w:vMerge/>
            <w:tcBorders>
              <w:top w:val="single" w:sz="4" w:space="0" w:color="auto"/>
              <w:left w:val="nil"/>
              <w:bottom w:val="single" w:sz="4" w:space="0" w:color="auto"/>
              <w:right w:val="nil"/>
            </w:tcBorders>
            <w:vAlign w:val="center"/>
            <w:hideMark/>
          </w:tcPr>
          <w:p w:rsidR="00AF5EC2" w:rsidRPr="00AF5EC2" w:rsidRDefault="00AF5EC2">
            <w:pPr>
              <w:rPr>
                <w:sz w:val="16"/>
                <w:szCs w:val="16"/>
              </w:rPr>
            </w:pPr>
          </w:p>
        </w:tc>
        <w:tc>
          <w:tcPr>
            <w:tcW w:w="993" w:type="dxa"/>
            <w:gridSpan w:val="2"/>
            <w:tcBorders>
              <w:top w:val="nil"/>
              <w:left w:val="nil"/>
              <w:bottom w:val="nil"/>
              <w:right w:val="nil"/>
            </w:tcBorders>
            <w:hideMark/>
          </w:tcPr>
          <w:p w:rsidR="00AF5EC2" w:rsidRPr="00AF5EC2" w:rsidRDefault="00AF5EC2" w:rsidP="00AF5EC2">
            <w:pPr>
              <w:pStyle w:val="ListParagraph"/>
              <w:ind w:left="0" w:firstLine="0"/>
              <w:jc w:val="center"/>
              <w:rPr>
                <w:sz w:val="16"/>
                <w:szCs w:val="16"/>
              </w:rPr>
            </w:pPr>
            <w:r w:rsidRPr="00AF5EC2">
              <w:rPr>
                <w:sz w:val="16"/>
                <w:szCs w:val="16"/>
              </w:rPr>
              <w:t>Tidak patuh</w:t>
            </w:r>
          </w:p>
        </w:tc>
        <w:tc>
          <w:tcPr>
            <w:tcW w:w="992" w:type="dxa"/>
            <w:gridSpan w:val="2"/>
            <w:tcBorders>
              <w:top w:val="nil"/>
              <w:left w:val="nil"/>
              <w:bottom w:val="nil"/>
              <w:right w:val="nil"/>
            </w:tcBorders>
            <w:hideMark/>
          </w:tcPr>
          <w:p w:rsidR="00AF5EC2" w:rsidRPr="00AF5EC2" w:rsidRDefault="00AF5EC2" w:rsidP="00AF5EC2">
            <w:pPr>
              <w:pStyle w:val="ListParagraph"/>
              <w:ind w:left="0" w:firstLine="0"/>
              <w:rPr>
                <w:sz w:val="16"/>
                <w:szCs w:val="16"/>
              </w:rPr>
            </w:pPr>
            <w:r w:rsidRPr="00AF5EC2">
              <w:rPr>
                <w:sz w:val="16"/>
                <w:szCs w:val="16"/>
              </w:rPr>
              <w:t xml:space="preserve">Patuh </w:t>
            </w:r>
          </w:p>
        </w:tc>
        <w:tc>
          <w:tcPr>
            <w:tcW w:w="991" w:type="dxa"/>
            <w:gridSpan w:val="2"/>
            <w:tcBorders>
              <w:top w:val="nil"/>
              <w:left w:val="nil"/>
              <w:bottom w:val="nil"/>
              <w:right w:val="nil"/>
            </w:tcBorders>
            <w:hideMark/>
          </w:tcPr>
          <w:p w:rsidR="00AF5EC2" w:rsidRPr="00AF5EC2" w:rsidRDefault="00AF5EC2" w:rsidP="006B591E">
            <w:pPr>
              <w:pStyle w:val="ListParagraph"/>
              <w:ind w:left="0" w:firstLine="0"/>
              <w:rPr>
                <w:sz w:val="16"/>
                <w:szCs w:val="16"/>
              </w:rPr>
            </w:pPr>
            <w:r w:rsidRPr="00AF5EC2">
              <w:rPr>
                <w:sz w:val="16"/>
                <w:szCs w:val="16"/>
              </w:rPr>
              <w:t xml:space="preserve">Total </w:t>
            </w:r>
          </w:p>
        </w:tc>
        <w:tc>
          <w:tcPr>
            <w:tcW w:w="567" w:type="dxa"/>
            <w:vMerge/>
            <w:tcBorders>
              <w:top w:val="single" w:sz="4" w:space="0" w:color="auto"/>
              <w:left w:val="nil"/>
              <w:bottom w:val="single" w:sz="4" w:space="0" w:color="auto"/>
              <w:right w:val="nil"/>
            </w:tcBorders>
            <w:vAlign w:val="center"/>
            <w:hideMark/>
          </w:tcPr>
          <w:p w:rsidR="00AF5EC2" w:rsidRPr="00AF5EC2" w:rsidRDefault="00AF5EC2">
            <w:pPr>
              <w:rPr>
                <w:sz w:val="16"/>
                <w:szCs w:val="16"/>
              </w:rPr>
            </w:pPr>
          </w:p>
        </w:tc>
        <w:tc>
          <w:tcPr>
            <w:tcW w:w="709" w:type="dxa"/>
            <w:vMerge/>
            <w:tcBorders>
              <w:top w:val="single" w:sz="4" w:space="0" w:color="auto"/>
              <w:left w:val="nil"/>
              <w:bottom w:val="single" w:sz="4" w:space="0" w:color="auto"/>
              <w:right w:val="nil"/>
            </w:tcBorders>
            <w:vAlign w:val="center"/>
            <w:hideMark/>
          </w:tcPr>
          <w:p w:rsidR="00AF5EC2" w:rsidRPr="00AF5EC2" w:rsidRDefault="00AF5EC2">
            <w:pPr>
              <w:rPr>
                <w:sz w:val="16"/>
                <w:szCs w:val="16"/>
              </w:rPr>
            </w:pPr>
          </w:p>
        </w:tc>
      </w:tr>
      <w:tr w:rsidR="006B591E" w:rsidTr="006B591E">
        <w:tc>
          <w:tcPr>
            <w:tcW w:w="851" w:type="dxa"/>
            <w:vMerge/>
            <w:tcBorders>
              <w:top w:val="single" w:sz="4" w:space="0" w:color="auto"/>
              <w:left w:val="nil"/>
              <w:bottom w:val="single" w:sz="4" w:space="0" w:color="auto"/>
              <w:right w:val="nil"/>
            </w:tcBorders>
            <w:vAlign w:val="center"/>
            <w:hideMark/>
          </w:tcPr>
          <w:p w:rsidR="00AF5EC2" w:rsidRPr="00AF5EC2" w:rsidRDefault="00AF5EC2">
            <w:pPr>
              <w:rPr>
                <w:sz w:val="16"/>
                <w:szCs w:val="16"/>
              </w:rPr>
            </w:pPr>
          </w:p>
        </w:tc>
        <w:tc>
          <w:tcPr>
            <w:tcW w:w="710" w:type="dxa"/>
            <w:vMerge/>
            <w:tcBorders>
              <w:top w:val="single" w:sz="4" w:space="0" w:color="auto"/>
              <w:left w:val="nil"/>
              <w:bottom w:val="single" w:sz="4" w:space="0" w:color="auto"/>
              <w:right w:val="nil"/>
            </w:tcBorders>
            <w:vAlign w:val="center"/>
            <w:hideMark/>
          </w:tcPr>
          <w:p w:rsidR="00AF5EC2" w:rsidRPr="00AF5EC2" w:rsidRDefault="00AF5EC2">
            <w:pPr>
              <w:rPr>
                <w:sz w:val="16"/>
                <w:szCs w:val="16"/>
              </w:rPr>
            </w:pPr>
          </w:p>
        </w:tc>
        <w:tc>
          <w:tcPr>
            <w:tcW w:w="426" w:type="dxa"/>
            <w:tcBorders>
              <w:top w:val="nil"/>
              <w:left w:val="nil"/>
              <w:bottom w:val="single" w:sz="4" w:space="0" w:color="auto"/>
              <w:right w:val="nil"/>
            </w:tcBorders>
            <w:hideMark/>
          </w:tcPr>
          <w:p w:rsidR="00AF5EC2" w:rsidRPr="00AF5EC2" w:rsidRDefault="00AF5EC2" w:rsidP="00AF5EC2">
            <w:pPr>
              <w:pStyle w:val="ListParagraph"/>
              <w:ind w:left="0" w:hanging="250"/>
              <w:rPr>
                <w:sz w:val="16"/>
                <w:szCs w:val="16"/>
              </w:rPr>
            </w:pPr>
            <w:r w:rsidRPr="00AF5EC2">
              <w:rPr>
                <w:sz w:val="16"/>
                <w:szCs w:val="16"/>
              </w:rPr>
              <w:t>n</w:t>
            </w:r>
          </w:p>
        </w:tc>
        <w:tc>
          <w:tcPr>
            <w:tcW w:w="567" w:type="dxa"/>
            <w:tcBorders>
              <w:top w:val="nil"/>
              <w:left w:val="nil"/>
              <w:bottom w:val="single" w:sz="4" w:space="0" w:color="auto"/>
              <w:right w:val="nil"/>
            </w:tcBorders>
            <w:hideMark/>
          </w:tcPr>
          <w:p w:rsidR="00AF5EC2" w:rsidRPr="00AF5EC2" w:rsidRDefault="00AF5EC2" w:rsidP="00AF5EC2">
            <w:pPr>
              <w:pStyle w:val="ListParagraph"/>
              <w:ind w:left="0" w:firstLine="0"/>
              <w:rPr>
                <w:sz w:val="16"/>
                <w:szCs w:val="16"/>
              </w:rPr>
            </w:pPr>
            <w:r w:rsidRPr="00AF5EC2">
              <w:rPr>
                <w:sz w:val="16"/>
                <w:szCs w:val="16"/>
              </w:rPr>
              <w:t>%</w:t>
            </w:r>
          </w:p>
        </w:tc>
        <w:tc>
          <w:tcPr>
            <w:tcW w:w="425" w:type="dxa"/>
            <w:tcBorders>
              <w:top w:val="nil"/>
              <w:left w:val="nil"/>
              <w:bottom w:val="single" w:sz="4" w:space="0" w:color="auto"/>
              <w:right w:val="nil"/>
            </w:tcBorders>
            <w:hideMark/>
          </w:tcPr>
          <w:p w:rsidR="00AF5EC2" w:rsidRPr="00AF5EC2" w:rsidRDefault="00AF5EC2" w:rsidP="006B591E">
            <w:pPr>
              <w:pStyle w:val="ListParagraph"/>
              <w:ind w:left="0" w:firstLine="34"/>
              <w:rPr>
                <w:sz w:val="16"/>
                <w:szCs w:val="16"/>
              </w:rPr>
            </w:pPr>
            <w:r w:rsidRPr="00AF5EC2">
              <w:rPr>
                <w:sz w:val="16"/>
                <w:szCs w:val="16"/>
              </w:rPr>
              <w:t>n</w:t>
            </w:r>
          </w:p>
        </w:tc>
        <w:tc>
          <w:tcPr>
            <w:tcW w:w="567" w:type="dxa"/>
            <w:tcBorders>
              <w:top w:val="nil"/>
              <w:left w:val="nil"/>
              <w:bottom w:val="single" w:sz="4" w:space="0" w:color="auto"/>
              <w:right w:val="nil"/>
            </w:tcBorders>
            <w:hideMark/>
          </w:tcPr>
          <w:p w:rsidR="00AF5EC2" w:rsidRPr="00AF5EC2" w:rsidRDefault="00AF5EC2" w:rsidP="006B591E">
            <w:pPr>
              <w:pStyle w:val="ListParagraph"/>
              <w:ind w:left="0" w:hanging="24"/>
              <w:rPr>
                <w:sz w:val="16"/>
                <w:szCs w:val="16"/>
              </w:rPr>
            </w:pPr>
            <w:r w:rsidRPr="00AF5EC2">
              <w:rPr>
                <w:sz w:val="16"/>
                <w:szCs w:val="16"/>
              </w:rPr>
              <w:t>%</w:t>
            </w:r>
          </w:p>
        </w:tc>
        <w:tc>
          <w:tcPr>
            <w:tcW w:w="424" w:type="dxa"/>
            <w:tcBorders>
              <w:top w:val="nil"/>
              <w:left w:val="nil"/>
              <w:bottom w:val="single" w:sz="4" w:space="0" w:color="auto"/>
              <w:right w:val="nil"/>
            </w:tcBorders>
            <w:hideMark/>
          </w:tcPr>
          <w:p w:rsidR="00AF5EC2" w:rsidRPr="00AF5EC2" w:rsidRDefault="00AF5EC2" w:rsidP="006B591E">
            <w:pPr>
              <w:pStyle w:val="ListParagraph"/>
              <w:ind w:left="0" w:firstLine="0"/>
              <w:rPr>
                <w:sz w:val="16"/>
                <w:szCs w:val="16"/>
              </w:rPr>
            </w:pPr>
            <w:r w:rsidRPr="00AF5EC2">
              <w:rPr>
                <w:sz w:val="16"/>
                <w:szCs w:val="16"/>
              </w:rPr>
              <w:t>n</w:t>
            </w:r>
          </w:p>
        </w:tc>
        <w:tc>
          <w:tcPr>
            <w:tcW w:w="567" w:type="dxa"/>
            <w:tcBorders>
              <w:top w:val="nil"/>
              <w:left w:val="nil"/>
              <w:bottom w:val="single" w:sz="4" w:space="0" w:color="auto"/>
              <w:right w:val="nil"/>
            </w:tcBorders>
            <w:hideMark/>
          </w:tcPr>
          <w:p w:rsidR="00AF5EC2" w:rsidRPr="00AF5EC2" w:rsidRDefault="00AF5EC2" w:rsidP="006B591E">
            <w:pPr>
              <w:pStyle w:val="ListParagraph"/>
              <w:ind w:left="0" w:firstLine="0"/>
              <w:rPr>
                <w:sz w:val="16"/>
                <w:szCs w:val="16"/>
              </w:rPr>
            </w:pPr>
            <w:r w:rsidRPr="00AF5EC2">
              <w:rPr>
                <w:sz w:val="16"/>
                <w:szCs w:val="16"/>
              </w:rPr>
              <w:t>%</w:t>
            </w:r>
          </w:p>
        </w:tc>
        <w:tc>
          <w:tcPr>
            <w:tcW w:w="567" w:type="dxa"/>
            <w:vMerge/>
            <w:tcBorders>
              <w:top w:val="single" w:sz="4" w:space="0" w:color="auto"/>
              <w:left w:val="nil"/>
              <w:bottom w:val="single" w:sz="4" w:space="0" w:color="auto"/>
              <w:right w:val="nil"/>
            </w:tcBorders>
            <w:vAlign w:val="center"/>
            <w:hideMark/>
          </w:tcPr>
          <w:p w:rsidR="00AF5EC2" w:rsidRPr="00AF5EC2" w:rsidRDefault="00AF5EC2">
            <w:pPr>
              <w:rPr>
                <w:sz w:val="16"/>
                <w:szCs w:val="16"/>
              </w:rPr>
            </w:pPr>
          </w:p>
        </w:tc>
        <w:tc>
          <w:tcPr>
            <w:tcW w:w="709" w:type="dxa"/>
            <w:vMerge/>
            <w:tcBorders>
              <w:top w:val="single" w:sz="4" w:space="0" w:color="auto"/>
              <w:left w:val="nil"/>
              <w:bottom w:val="single" w:sz="4" w:space="0" w:color="auto"/>
              <w:right w:val="nil"/>
            </w:tcBorders>
            <w:vAlign w:val="center"/>
            <w:hideMark/>
          </w:tcPr>
          <w:p w:rsidR="00AF5EC2" w:rsidRPr="00AF5EC2" w:rsidRDefault="00AF5EC2">
            <w:pPr>
              <w:rPr>
                <w:sz w:val="16"/>
                <w:szCs w:val="16"/>
              </w:rPr>
            </w:pPr>
          </w:p>
        </w:tc>
      </w:tr>
      <w:tr w:rsidR="006B591E" w:rsidTr="006B591E">
        <w:tc>
          <w:tcPr>
            <w:tcW w:w="851" w:type="dxa"/>
            <w:vMerge w:val="restart"/>
            <w:tcBorders>
              <w:top w:val="single" w:sz="4" w:space="0" w:color="auto"/>
              <w:left w:val="nil"/>
              <w:bottom w:val="single" w:sz="4" w:space="0" w:color="auto"/>
              <w:right w:val="nil"/>
            </w:tcBorders>
            <w:hideMark/>
          </w:tcPr>
          <w:p w:rsidR="00AF5EC2" w:rsidRPr="00AF5EC2" w:rsidRDefault="00AF5EC2" w:rsidP="00AF5EC2">
            <w:pPr>
              <w:pStyle w:val="ListParagraph"/>
              <w:ind w:left="0" w:firstLine="0"/>
              <w:rPr>
                <w:sz w:val="16"/>
                <w:szCs w:val="16"/>
              </w:rPr>
            </w:pPr>
            <w:r w:rsidRPr="00AF5EC2">
              <w:rPr>
                <w:sz w:val="16"/>
                <w:szCs w:val="16"/>
              </w:rPr>
              <w:t xml:space="preserve">Pengetahuan </w:t>
            </w:r>
          </w:p>
        </w:tc>
        <w:tc>
          <w:tcPr>
            <w:tcW w:w="710" w:type="dxa"/>
            <w:tcBorders>
              <w:top w:val="single" w:sz="4" w:space="0" w:color="auto"/>
              <w:left w:val="nil"/>
              <w:bottom w:val="nil"/>
              <w:right w:val="nil"/>
            </w:tcBorders>
            <w:hideMark/>
          </w:tcPr>
          <w:p w:rsidR="00AF5EC2" w:rsidRPr="006B591E" w:rsidRDefault="00AF5EC2" w:rsidP="00AF5EC2">
            <w:pPr>
              <w:pStyle w:val="ListParagraph"/>
              <w:ind w:left="0" w:firstLine="0"/>
              <w:rPr>
                <w:sz w:val="16"/>
                <w:szCs w:val="16"/>
              </w:rPr>
            </w:pPr>
            <w:r w:rsidRPr="006B591E">
              <w:rPr>
                <w:sz w:val="16"/>
                <w:szCs w:val="16"/>
              </w:rPr>
              <w:t xml:space="preserve">Kurang </w:t>
            </w:r>
          </w:p>
        </w:tc>
        <w:tc>
          <w:tcPr>
            <w:tcW w:w="426" w:type="dxa"/>
            <w:tcBorders>
              <w:top w:val="single" w:sz="4" w:space="0" w:color="auto"/>
              <w:left w:val="nil"/>
              <w:bottom w:val="nil"/>
              <w:right w:val="nil"/>
            </w:tcBorders>
            <w:hideMark/>
          </w:tcPr>
          <w:p w:rsidR="00AF5EC2" w:rsidRPr="006B591E" w:rsidRDefault="00AF5EC2" w:rsidP="00AF5EC2">
            <w:pPr>
              <w:pStyle w:val="ListParagraph"/>
              <w:ind w:left="0" w:hanging="44"/>
              <w:rPr>
                <w:sz w:val="16"/>
                <w:szCs w:val="16"/>
              </w:rPr>
            </w:pPr>
            <w:r w:rsidRPr="006B591E">
              <w:rPr>
                <w:sz w:val="16"/>
                <w:szCs w:val="16"/>
              </w:rPr>
              <w:t>5</w:t>
            </w:r>
          </w:p>
        </w:tc>
        <w:tc>
          <w:tcPr>
            <w:tcW w:w="567" w:type="dxa"/>
            <w:tcBorders>
              <w:top w:val="single" w:sz="4" w:space="0" w:color="auto"/>
              <w:left w:val="nil"/>
              <w:bottom w:val="nil"/>
              <w:right w:val="nil"/>
            </w:tcBorders>
            <w:hideMark/>
          </w:tcPr>
          <w:p w:rsidR="00AF5EC2" w:rsidRPr="006B591E" w:rsidRDefault="00AF5EC2" w:rsidP="00AF5EC2">
            <w:pPr>
              <w:pStyle w:val="ListParagraph"/>
              <w:ind w:left="0" w:firstLine="0"/>
              <w:rPr>
                <w:sz w:val="16"/>
                <w:szCs w:val="16"/>
              </w:rPr>
            </w:pPr>
            <w:r w:rsidRPr="006B591E">
              <w:rPr>
                <w:sz w:val="16"/>
                <w:szCs w:val="16"/>
              </w:rPr>
              <w:t>27.8</w:t>
            </w:r>
          </w:p>
        </w:tc>
        <w:tc>
          <w:tcPr>
            <w:tcW w:w="425" w:type="dxa"/>
            <w:tcBorders>
              <w:top w:val="single" w:sz="4" w:space="0" w:color="auto"/>
              <w:left w:val="nil"/>
              <w:bottom w:val="nil"/>
              <w:right w:val="nil"/>
            </w:tcBorders>
            <w:hideMark/>
          </w:tcPr>
          <w:p w:rsidR="00AF5EC2" w:rsidRPr="006B591E" w:rsidRDefault="00AF5EC2" w:rsidP="006B591E">
            <w:pPr>
              <w:pStyle w:val="ListParagraph"/>
              <w:ind w:left="0" w:firstLine="34"/>
              <w:rPr>
                <w:sz w:val="16"/>
                <w:szCs w:val="16"/>
              </w:rPr>
            </w:pPr>
            <w:r w:rsidRPr="006B591E">
              <w:rPr>
                <w:sz w:val="16"/>
                <w:szCs w:val="16"/>
              </w:rPr>
              <w:t>13</w:t>
            </w:r>
          </w:p>
        </w:tc>
        <w:tc>
          <w:tcPr>
            <w:tcW w:w="567" w:type="dxa"/>
            <w:tcBorders>
              <w:top w:val="single" w:sz="4" w:space="0" w:color="auto"/>
              <w:left w:val="nil"/>
              <w:bottom w:val="nil"/>
              <w:right w:val="nil"/>
            </w:tcBorders>
            <w:hideMark/>
          </w:tcPr>
          <w:p w:rsidR="00AF5EC2" w:rsidRPr="006B591E" w:rsidRDefault="00AF5EC2" w:rsidP="006B591E">
            <w:pPr>
              <w:pStyle w:val="ListParagraph"/>
              <w:ind w:left="0" w:hanging="24"/>
              <w:rPr>
                <w:sz w:val="16"/>
                <w:szCs w:val="16"/>
              </w:rPr>
            </w:pPr>
            <w:r w:rsidRPr="006B591E">
              <w:rPr>
                <w:sz w:val="16"/>
                <w:szCs w:val="16"/>
              </w:rPr>
              <w:t>72.2</w:t>
            </w:r>
          </w:p>
        </w:tc>
        <w:tc>
          <w:tcPr>
            <w:tcW w:w="424" w:type="dxa"/>
            <w:tcBorders>
              <w:top w:val="single" w:sz="4" w:space="0" w:color="auto"/>
              <w:left w:val="nil"/>
              <w:bottom w:val="nil"/>
              <w:right w:val="nil"/>
            </w:tcBorders>
            <w:hideMark/>
          </w:tcPr>
          <w:p w:rsidR="00AF5EC2" w:rsidRPr="006B591E" w:rsidRDefault="00AF5EC2" w:rsidP="006B591E">
            <w:pPr>
              <w:pStyle w:val="ListParagraph"/>
              <w:ind w:left="0" w:firstLine="0"/>
              <w:rPr>
                <w:sz w:val="16"/>
                <w:szCs w:val="16"/>
              </w:rPr>
            </w:pPr>
            <w:r w:rsidRPr="006B591E">
              <w:rPr>
                <w:sz w:val="16"/>
                <w:szCs w:val="16"/>
              </w:rPr>
              <w:t>18</w:t>
            </w:r>
          </w:p>
        </w:tc>
        <w:tc>
          <w:tcPr>
            <w:tcW w:w="567" w:type="dxa"/>
            <w:tcBorders>
              <w:top w:val="single" w:sz="4" w:space="0" w:color="auto"/>
              <w:left w:val="nil"/>
              <w:bottom w:val="nil"/>
              <w:right w:val="nil"/>
            </w:tcBorders>
            <w:hideMark/>
          </w:tcPr>
          <w:p w:rsidR="00AF5EC2" w:rsidRPr="006B591E" w:rsidRDefault="00AF5EC2" w:rsidP="006B591E">
            <w:pPr>
              <w:pStyle w:val="ListParagraph"/>
              <w:ind w:left="0" w:firstLine="0"/>
              <w:rPr>
                <w:sz w:val="16"/>
                <w:szCs w:val="16"/>
              </w:rPr>
            </w:pPr>
            <w:r w:rsidRPr="006B591E">
              <w:rPr>
                <w:sz w:val="16"/>
                <w:szCs w:val="16"/>
              </w:rPr>
              <w:t>100</w:t>
            </w:r>
          </w:p>
        </w:tc>
        <w:tc>
          <w:tcPr>
            <w:tcW w:w="567" w:type="dxa"/>
            <w:vMerge w:val="restart"/>
            <w:tcBorders>
              <w:top w:val="single" w:sz="4" w:space="0" w:color="auto"/>
              <w:left w:val="nil"/>
              <w:bottom w:val="single" w:sz="4" w:space="0" w:color="auto"/>
              <w:right w:val="nil"/>
            </w:tcBorders>
            <w:hideMark/>
          </w:tcPr>
          <w:p w:rsidR="00AF5EC2" w:rsidRPr="006B591E" w:rsidRDefault="00AF5EC2" w:rsidP="006B591E">
            <w:pPr>
              <w:pStyle w:val="ListParagraph"/>
              <w:ind w:left="0" w:firstLine="0"/>
              <w:rPr>
                <w:sz w:val="16"/>
                <w:szCs w:val="16"/>
              </w:rPr>
            </w:pPr>
            <w:r w:rsidRPr="006B591E">
              <w:rPr>
                <w:sz w:val="16"/>
                <w:szCs w:val="16"/>
              </w:rPr>
              <w:t>0.018</w:t>
            </w:r>
          </w:p>
        </w:tc>
        <w:tc>
          <w:tcPr>
            <w:tcW w:w="709" w:type="dxa"/>
            <w:vMerge w:val="restart"/>
            <w:tcBorders>
              <w:top w:val="single" w:sz="4" w:space="0" w:color="auto"/>
              <w:left w:val="nil"/>
              <w:bottom w:val="single" w:sz="4" w:space="0" w:color="auto"/>
              <w:right w:val="nil"/>
            </w:tcBorders>
            <w:hideMark/>
          </w:tcPr>
          <w:p w:rsidR="00AF5EC2" w:rsidRPr="006B591E" w:rsidRDefault="00AF5EC2" w:rsidP="006B591E">
            <w:pPr>
              <w:pStyle w:val="ListParagraph"/>
              <w:ind w:left="0" w:firstLine="0"/>
              <w:rPr>
                <w:sz w:val="16"/>
                <w:szCs w:val="16"/>
              </w:rPr>
            </w:pPr>
            <w:r w:rsidRPr="006B591E">
              <w:rPr>
                <w:sz w:val="16"/>
                <w:szCs w:val="16"/>
              </w:rPr>
              <w:t>2.126</w:t>
            </w:r>
          </w:p>
        </w:tc>
      </w:tr>
      <w:tr w:rsidR="006B591E" w:rsidTr="006B591E">
        <w:tc>
          <w:tcPr>
            <w:tcW w:w="851" w:type="dxa"/>
            <w:vMerge/>
            <w:tcBorders>
              <w:top w:val="single" w:sz="4" w:space="0" w:color="auto"/>
              <w:left w:val="nil"/>
              <w:bottom w:val="single" w:sz="4" w:space="0" w:color="auto"/>
              <w:right w:val="nil"/>
            </w:tcBorders>
            <w:vAlign w:val="center"/>
            <w:hideMark/>
          </w:tcPr>
          <w:p w:rsidR="00AF5EC2" w:rsidRDefault="00AF5EC2">
            <w:pPr>
              <w:rPr>
                <w:sz w:val="20"/>
                <w:szCs w:val="20"/>
              </w:rPr>
            </w:pPr>
          </w:p>
        </w:tc>
        <w:tc>
          <w:tcPr>
            <w:tcW w:w="710" w:type="dxa"/>
            <w:tcBorders>
              <w:top w:val="nil"/>
              <w:left w:val="nil"/>
              <w:bottom w:val="single" w:sz="4" w:space="0" w:color="auto"/>
              <w:right w:val="nil"/>
            </w:tcBorders>
            <w:hideMark/>
          </w:tcPr>
          <w:p w:rsidR="00AF5EC2" w:rsidRPr="006B591E" w:rsidRDefault="00AF5EC2" w:rsidP="00AF5EC2">
            <w:pPr>
              <w:pStyle w:val="ListParagraph"/>
              <w:ind w:left="0" w:firstLine="0"/>
              <w:rPr>
                <w:sz w:val="16"/>
                <w:szCs w:val="16"/>
              </w:rPr>
            </w:pPr>
            <w:r w:rsidRPr="006B591E">
              <w:rPr>
                <w:sz w:val="16"/>
                <w:szCs w:val="16"/>
              </w:rPr>
              <w:t xml:space="preserve">Baik </w:t>
            </w:r>
          </w:p>
        </w:tc>
        <w:tc>
          <w:tcPr>
            <w:tcW w:w="426" w:type="dxa"/>
            <w:tcBorders>
              <w:top w:val="nil"/>
              <w:left w:val="nil"/>
              <w:bottom w:val="single" w:sz="4" w:space="0" w:color="auto"/>
              <w:right w:val="single" w:sz="4" w:space="0" w:color="auto"/>
            </w:tcBorders>
            <w:hideMark/>
          </w:tcPr>
          <w:p w:rsidR="00AF5EC2" w:rsidRPr="006B591E" w:rsidRDefault="00AF5EC2" w:rsidP="00AF5EC2">
            <w:pPr>
              <w:pStyle w:val="ListParagraph"/>
              <w:ind w:left="0" w:hanging="44"/>
              <w:rPr>
                <w:sz w:val="16"/>
                <w:szCs w:val="16"/>
              </w:rPr>
            </w:pPr>
            <w:r w:rsidRPr="006B591E">
              <w:rPr>
                <w:sz w:val="16"/>
                <w:szCs w:val="16"/>
              </w:rPr>
              <w:t>16</w:t>
            </w:r>
          </w:p>
        </w:tc>
        <w:tc>
          <w:tcPr>
            <w:tcW w:w="567" w:type="dxa"/>
            <w:tcBorders>
              <w:top w:val="nil"/>
              <w:left w:val="single" w:sz="4" w:space="0" w:color="auto"/>
              <w:bottom w:val="single" w:sz="4" w:space="0" w:color="auto"/>
              <w:right w:val="single" w:sz="4" w:space="0" w:color="auto"/>
            </w:tcBorders>
            <w:hideMark/>
          </w:tcPr>
          <w:p w:rsidR="00AF5EC2" w:rsidRPr="006B591E" w:rsidRDefault="00AF5EC2" w:rsidP="00AF5EC2">
            <w:pPr>
              <w:pStyle w:val="ListParagraph"/>
              <w:ind w:left="0" w:firstLine="0"/>
              <w:rPr>
                <w:sz w:val="16"/>
                <w:szCs w:val="16"/>
              </w:rPr>
            </w:pPr>
            <w:r w:rsidRPr="006B591E">
              <w:rPr>
                <w:sz w:val="16"/>
                <w:szCs w:val="16"/>
              </w:rPr>
              <w:t>40.0</w:t>
            </w:r>
          </w:p>
        </w:tc>
        <w:tc>
          <w:tcPr>
            <w:tcW w:w="425" w:type="dxa"/>
            <w:tcBorders>
              <w:top w:val="nil"/>
              <w:left w:val="single" w:sz="4" w:space="0" w:color="auto"/>
              <w:bottom w:val="single" w:sz="4" w:space="0" w:color="auto"/>
              <w:right w:val="single" w:sz="4" w:space="0" w:color="auto"/>
            </w:tcBorders>
            <w:hideMark/>
          </w:tcPr>
          <w:p w:rsidR="00AF5EC2" w:rsidRPr="006B591E" w:rsidRDefault="00AF5EC2" w:rsidP="006B591E">
            <w:pPr>
              <w:pStyle w:val="ListParagraph"/>
              <w:ind w:left="0" w:firstLine="34"/>
              <w:rPr>
                <w:sz w:val="16"/>
                <w:szCs w:val="16"/>
              </w:rPr>
            </w:pPr>
            <w:r w:rsidRPr="006B591E">
              <w:rPr>
                <w:sz w:val="16"/>
                <w:szCs w:val="16"/>
              </w:rPr>
              <w:t>24</w:t>
            </w:r>
          </w:p>
        </w:tc>
        <w:tc>
          <w:tcPr>
            <w:tcW w:w="567" w:type="dxa"/>
            <w:tcBorders>
              <w:top w:val="nil"/>
              <w:left w:val="single" w:sz="4" w:space="0" w:color="auto"/>
              <w:bottom w:val="single" w:sz="4" w:space="0" w:color="auto"/>
              <w:right w:val="nil"/>
            </w:tcBorders>
            <w:hideMark/>
          </w:tcPr>
          <w:p w:rsidR="00AF5EC2" w:rsidRPr="006B591E" w:rsidRDefault="00AF5EC2" w:rsidP="006B591E">
            <w:pPr>
              <w:pStyle w:val="ListParagraph"/>
              <w:ind w:left="0" w:hanging="24"/>
              <w:rPr>
                <w:sz w:val="16"/>
                <w:szCs w:val="16"/>
              </w:rPr>
            </w:pPr>
            <w:r w:rsidRPr="006B591E">
              <w:rPr>
                <w:sz w:val="16"/>
                <w:szCs w:val="16"/>
              </w:rPr>
              <w:t>60.0</w:t>
            </w:r>
          </w:p>
        </w:tc>
        <w:tc>
          <w:tcPr>
            <w:tcW w:w="424" w:type="dxa"/>
            <w:tcBorders>
              <w:top w:val="nil"/>
              <w:left w:val="nil"/>
              <w:bottom w:val="single" w:sz="4" w:space="0" w:color="auto"/>
              <w:right w:val="nil"/>
            </w:tcBorders>
            <w:hideMark/>
          </w:tcPr>
          <w:p w:rsidR="00AF5EC2" w:rsidRPr="006B591E" w:rsidRDefault="00AF5EC2" w:rsidP="006B591E">
            <w:pPr>
              <w:pStyle w:val="ListParagraph"/>
              <w:ind w:left="0" w:firstLine="0"/>
              <w:rPr>
                <w:sz w:val="16"/>
                <w:szCs w:val="16"/>
              </w:rPr>
            </w:pPr>
            <w:r w:rsidRPr="006B591E">
              <w:rPr>
                <w:sz w:val="16"/>
                <w:szCs w:val="16"/>
              </w:rPr>
              <w:t>40</w:t>
            </w:r>
          </w:p>
        </w:tc>
        <w:tc>
          <w:tcPr>
            <w:tcW w:w="567" w:type="dxa"/>
            <w:tcBorders>
              <w:top w:val="nil"/>
              <w:left w:val="nil"/>
              <w:bottom w:val="single" w:sz="4" w:space="0" w:color="auto"/>
              <w:right w:val="nil"/>
            </w:tcBorders>
            <w:hideMark/>
          </w:tcPr>
          <w:p w:rsidR="00AF5EC2" w:rsidRPr="006B591E" w:rsidRDefault="00AF5EC2" w:rsidP="006B591E">
            <w:pPr>
              <w:pStyle w:val="ListParagraph"/>
              <w:ind w:left="0" w:firstLine="34"/>
              <w:rPr>
                <w:sz w:val="16"/>
                <w:szCs w:val="16"/>
              </w:rPr>
            </w:pPr>
            <w:r w:rsidRPr="006B591E">
              <w:rPr>
                <w:sz w:val="16"/>
                <w:szCs w:val="16"/>
              </w:rPr>
              <w:t>100</w:t>
            </w:r>
          </w:p>
        </w:tc>
        <w:tc>
          <w:tcPr>
            <w:tcW w:w="567" w:type="dxa"/>
            <w:vMerge/>
            <w:tcBorders>
              <w:top w:val="single" w:sz="4" w:space="0" w:color="auto"/>
              <w:left w:val="nil"/>
              <w:bottom w:val="single" w:sz="4" w:space="0" w:color="auto"/>
              <w:right w:val="nil"/>
            </w:tcBorders>
            <w:vAlign w:val="center"/>
            <w:hideMark/>
          </w:tcPr>
          <w:p w:rsidR="00AF5EC2" w:rsidRPr="006B591E" w:rsidRDefault="00AF5EC2">
            <w:pPr>
              <w:rPr>
                <w:sz w:val="16"/>
                <w:szCs w:val="16"/>
              </w:rPr>
            </w:pPr>
          </w:p>
        </w:tc>
        <w:tc>
          <w:tcPr>
            <w:tcW w:w="709" w:type="dxa"/>
            <w:vMerge/>
            <w:tcBorders>
              <w:top w:val="single" w:sz="4" w:space="0" w:color="auto"/>
              <w:left w:val="nil"/>
              <w:bottom w:val="single" w:sz="4" w:space="0" w:color="auto"/>
              <w:right w:val="nil"/>
            </w:tcBorders>
            <w:vAlign w:val="center"/>
            <w:hideMark/>
          </w:tcPr>
          <w:p w:rsidR="00AF5EC2" w:rsidRPr="006B591E" w:rsidRDefault="00AF5EC2">
            <w:pPr>
              <w:rPr>
                <w:sz w:val="16"/>
                <w:szCs w:val="16"/>
              </w:rPr>
            </w:pPr>
          </w:p>
        </w:tc>
      </w:tr>
    </w:tbl>
    <w:p w:rsidR="00AF5EC2" w:rsidRDefault="00AF5EC2" w:rsidP="007D75EE">
      <w:pPr>
        <w:pStyle w:val="ListParagraph"/>
        <w:spacing w:line="360" w:lineRule="auto"/>
        <w:ind w:left="142" w:firstLine="284"/>
        <w:rPr>
          <w:sz w:val="24"/>
          <w:szCs w:val="24"/>
        </w:rPr>
      </w:pPr>
      <w:r>
        <w:rPr>
          <w:sz w:val="24"/>
          <w:szCs w:val="24"/>
        </w:rPr>
        <w:t xml:space="preserve">Berdasarkan tabel 4.2 didapatkan hasi bahwa 5 orang (27,8%) yang memiliki pengetahuan kurang dan tidak mematuhi perintah saat melakukan kunjungan kehamilan. Responden yang berpengetahuan baik dan patuh dalam melakukan kunjungan sebanyak 24 responden (60%). Temuan Fisher’s Exact Test menunjukan p-value 0,018 kurang dari 0,05 menunjukan korelasi antara pengetahuan dan tingkat kepatuhan dalam melakukan kunjungan ANC sehingga dapat disimpulkan Ada hubungan antara pengetahuan dan dukungan suami dengan kunjungan antenatal care di Puskesmas Kedukul Mukok Kabupten Sanggau. Nilai </w:t>
      </w:r>
      <w:r>
        <w:rPr>
          <w:sz w:val="24"/>
          <w:szCs w:val="24"/>
        </w:rPr>
        <w:lastRenderedPageBreak/>
        <w:t xml:space="preserve">odds ratio adalah 2,126 yang menunjukan bahwa suami yang berpengetahuan baik memilih mematuhi untuk kunjungan ANC dibandingkan dengan suami yang memiliki pengetahuan kurang. </w:t>
      </w:r>
    </w:p>
    <w:p w:rsidR="00AF5EC2" w:rsidRDefault="00AF5EC2" w:rsidP="00AF5EC2">
      <w:pPr>
        <w:pStyle w:val="ListParagraph"/>
        <w:ind w:left="851"/>
        <w:jc w:val="center"/>
        <w:rPr>
          <w:sz w:val="24"/>
          <w:szCs w:val="24"/>
        </w:rPr>
      </w:pPr>
      <w:r>
        <w:rPr>
          <w:sz w:val="24"/>
          <w:szCs w:val="24"/>
        </w:rPr>
        <w:t>Tabel 4.3 Hubungan Dukungan Suami dengan Kepatuhan Kunjungan ANC</w:t>
      </w:r>
    </w:p>
    <w:tbl>
      <w:tblPr>
        <w:tblW w:w="56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425"/>
        <w:gridCol w:w="567"/>
        <w:gridCol w:w="426"/>
        <w:gridCol w:w="567"/>
        <w:gridCol w:w="567"/>
        <w:gridCol w:w="424"/>
        <w:gridCol w:w="567"/>
        <w:gridCol w:w="567"/>
      </w:tblGrid>
      <w:tr w:rsidR="007933FC" w:rsidTr="007933FC">
        <w:tc>
          <w:tcPr>
            <w:tcW w:w="851" w:type="dxa"/>
            <w:vMerge w:val="restart"/>
            <w:tcBorders>
              <w:top w:val="single" w:sz="4" w:space="0" w:color="auto"/>
              <w:left w:val="nil"/>
              <w:bottom w:val="single" w:sz="4" w:space="0" w:color="auto"/>
              <w:right w:val="nil"/>
            </w:tcBorders>
            <w:hideMark/>
          </w:tcPr>
          <w:p w:rsidR="009E3ECB" w:rsidRDefault="009E3ECB" w:rsidP="009E3ECB">
            <w:pPr>
              <w:pStyle w:val="ListParagraph"/>
              <w:ind w:left="0" w:firstLine="34"/>
              <w:rPr>
                <w:sz w:val="12"/>
                <w:szCs w:val="16"/>
              </w:rPr>
            </w:pPr>
            <w:r>
              <w:rPr>
                <w:sz w:val="12"/>
                <w:szCs w:val="16"/>
              </w:rPr>
              <w:t xml:space="preserve">Variabel </w:t>
            </w:r>
          </w:p>
        </w:tc>
        <w:tc>
          <w:tcPr>
            <w:tcW w:w="709" w:type="dxa"/>
            <w:vMerge w:val="restart"/>
            <w:tcBorders>
              <w:top w:val="single" w:sz="4" w:space="0" w:color="auto"/>
              <w:left w:val="nil"/>
              <w:bottom w:val="single" w:sz="4" w:space="0" w:color="auto"/>
              <w:right w:val="nil"/>
            </w:tcBorders>
            <w:hideMark/>
          </w:tcPr>
          <w:p w:rsidR="009E3ECB" w:rsidRDefault="009E3ECB" w:rsidP="009E3ECB">
            <w:pPr>
              <w:pStyle w:val="ListParagraph"/>
              <w:ind w:left="0" w:firstLine="34"/>
              <w:rPr>
                <w:sz w:val="12"/>
                <w:szCs w:val="16"/>
              </w:rPr>
            </w:pPr>
            <w:r>
              <w:rPr>
                <w:sz w:val="12"/>
                <w:szCs w:val="16"/>
              </w:rPr>
              <w:t xml:space="preserve">Kategori </w:t>
            </w:r>
          </w:p>
        </w:tc>
        <w:tc>
          <w:tcPr>
            <w:tcW w:w="2976" w:type="dxa"/>
            <w:gridSpan w:val="6"/>
            <w:tcBorders>
              <w:top w:val="single" w:sz="4" w:space="0" w:color="auto"/>
              <w:left w:val="nil"/>
              <w:bottom w:val="nil"/>
              <w:right w:val="nil"/>
            </w:tcBorders>
            <w:hideMark/>
          </w:tcPr>
          <w:p w:rsidR="009E3ECB" w:rsidRDefault="009E3ECB">
            <w:pPr>
              <w:pStyle w:val="ListParagraph"/>
              <w:ind w:left="0"/>
              <w:jc w:val="center"/>
              <w:rPr>
                <w:sz w:val="12"/>
                <w:szCs w:val="16"/>
              </w:rPr>
            </w:pPr>
            <w:r>
              <w:rPr>
                <w:sz w:val="12"/>
                <w:szCs w:val="16"/>
              </w:rPr>
              <w:t>Kepatuhan</w:t>
            </w:r>
          </w:p>
        </w:tc>
        <w:tc>
          <w:tcPr>
            <w:tcW w:w="567" w:type="dxa"/>
            <w:vMerge w:val="restart"/>
            <w:tcBorders>
              <w:top w:val="single" w:sz="4" w:space="0" w:color="auto"/>
              <w:left w:val="nil"/>
              <w:bottom w:val="single" w:sz="4" w:space="0" w:color="auto"/>
              <w:right w:val="nil"/>
            </w:tcBorders>
            <w:hideMark/>
          </w:tcPr>
          <w:p w:rsidR="009E3ECB" w:rsidRDefault="009E3ECB" w:rsidP="007933FC">
            <w:pPr>
              <w:pStyle w:val="ListParagraph"/>
              <w:ind w:left="0" w:firstLine="34"/>
              <w:rPr>
                <w:sz w:val="12"/>
                <w:szCs w:val="16"/>
              </w:rPr>
            </w:pPr>
            <w:r>
              <w:rPr>
                <w:sz w:val="12"/>
                <w:szCs w:val="16"/>
              </w:rPr>
              <w:t xml:space="preserve">P -value </w:t>
            </w:r>
          </w:p>
        </w:tc>
        <w:tc>
          <w:tcPr>
            <w:tcW w:w="567" w:type="dxa"/>
            <w:vMerge w:val="restart"/>
            <w:tcBorders>
              <w:top w:val="single" w:sz="4" w:space="0" w:color="auto"/>
              <w:left w:val="nil"/>
              <w:bottom w:val="single" w:sz="4" w:space="0" w:color="auto"/>
              <w:right w:val="nil"/>
            </w:tcBorders>
            <w:hideMark/>
          </w:tcPr>
          <w:p w:rsidR="009E3ECB" w:rsidRDefault="009E3ECB" w:rsidP="007933FC">
            <w:pPr>
              <w:pStyle w:val="ListParagraph"/>
              <w:ind w:left="0" w:firstLine="0"/>
              <w:rPr>
                <w:sz w:val="12"/>
                <w:szCs w:val="16"/>
              </w:rPr>
            </w:pPr>
            <w:r>
              <w:rPr>
                <w:sz w:val="12"/>
                <w:szCs w:val="16"/>
              </w:rPr>
              <w:t>OR (95%)</w:t>
            </w:r>
          </w:p>
        </w:tc>
      </w:tr>
      <w:tr w:rsidR="009E3ECB" w:rsidTr="007933FC">
        <w:tc>
          <w:tcPr>
            <w:tcW w:w="851" w:type="dxa"/>
            <w:vMerge/>
            <w:tcBorders>
              <w:top w:val="single" w:sz="4" w:space="0" w:color="auto"/>
              <w:left w:val="nil"/>
              <w:bottom w:val="single" w:sz="4" w:space="0" w:color="auto"/>
              <w:right w:val="nil"/>
            </w:tcBorders>
            <w:vAlign w:val="center"/>
            <w:hideMark/>
          </w:tcPr>
          <w:p w:rsidR="009E3ECB" w:rsidRDefault="009E3ECB">
            <w:pPr>
              <w:rPr>
                <w:sz w:val="12"/>
                <w:szCs w:val="16"/>
              </w:rPr>
            </w:pPr>
          </w:p>
        </w:tc>
        <w:tc>
          <w:tcPr>
            <w:tcW w:w="709" w:type="dxa"/>
            <w:vMerge/>
            <w:tcBorders>
              <w:top w:val="single" w:sz="4" w:space="0" w:color="auto"/>
              <w:left w:val="nil"/>
              <w:bottom w:val="single" w:sz="4" w:space="0" w:color="auto"/>
              <w:right w:val="nil"/>
            </w:tcBorders>
            <w:vAlign w:val="center"/>
            <w:hideMark/>
          </w:tcPr>
          <w:p w:rsidR="009E3ECB" w:rsidRDefault="009E3ECB">
            <w:pPr>
              <w:rPr>
                <w:sz w:val="12"/>
                <w:szCs w:val="16"/>
              </w:rPr>
            </w:pPr>
          </w:p>
        </w:tc>
        <w:tc>
          <w:tcPr>
            <w:tcW w:w="992" w:type="dxa"/>
            <w:gridSpan w:val="2"/>
            <w:tcBorders>
              <w:top w:val="nil"/>
              <w:left w:val="nil"/>
              <w:bottom w:val="nil"/>
              <w:right w:val="nil"/>
            </w:tcBorders>
            <w:hideMark/>
          </w:tcPr>
          <w:p w:rsidR="009E3ECB" w:rsidRDefault="009E3ECB" w:rsidP="009E3ECB">
            <w:pPr>
              <w:pStyle w:val="ListParagraph"/>
              <w:ind w:left="0" w:firstLine="0"/>
              <w:rPr>
                <w:sz w:val="12"/>
                <w:szCs w:val="16"/>
              </w:rPr>
            </w:pPr>
            <w:r>
              <w:rPr>
                <w:sz w:val="12"/>
                <w:szCs w:val="16"/>
              </w:rPr>
              <w:t xml:space="preserve">Tidak patuh </w:t>
            </w:r>
          </w:p>
        </w:tc>
        <w:tc>
          <w:tcPr>
            <w:tcW w:w="993" w:type="dxa"/>
            <w:gridSpan w:val="2"/>
            <w:tcBorders>
              <w:top w:val="nil"/>
              <w:left w:val="nil"/>
              <w:bottom w:val="nil"/>
              <w:right w:val="nil"/>
            </w:tcBorders>
            <w:hideMark/>
          </w:tcPr>
          <w:p w:rsidR="009E3ECB" w:rsidRDefault="009E3ECB" w:rsidP="009E3ECB">
            <w:pPr>
              <w:pStyle w:val="ListParagraph"/>
              <w:ind w:left="0" w:firstLine="33"/>
              <w:rPr>
                <w:sz w:val="12"/>
                <w:szCs w:val="16"/>
              </w:rPr>
            </w:pPr>
            <w:r>
              <w:rPr>
                <w:sz w:val="12"/>
                <w:szCs w:val="16"/>
              </w:rPr>
              <w:t xml:space="preserve">Patuh </w:t>
            </w:r>
          </w:p>
        </w:tc>
        <w:tc>
          <w:tcPr>
            <w:tcW w:w="991" w:type="dxa"/>
            <w:gridSpan w:val="2"/>
            <w:tcBorders>
              <w:top w:val="nil"/>
              <w:left w:val="nil"/>
              <w:bottom w:val="nil"/>
              <w:right w:val="nil"/>
            </w:tcBorders>
            <w:hideMark/>
          </w:tcPr>
          <w:p w:rsidR="009E3ECB" w:rsidRDefault="009E3ECB" w:rsidP="009E3ECB">
            <w:pPr>
              <w:pStyle w:val="ListParagraph"/>
              <w:ind w:left="0" w:firstLine="0"/>
              <w:rPr>
                <w:sz w:val="12"/>
                <w:szCs w:val="16"/>
              </w:rPr>
            </w:pPr>
            <w:r>
              <w:rPr>
                <w:sz w:val="12"/>
                <w:szCs w:val="16"/>
              </w:rPr>
              <w:t xml:space="preserve">Total </w:t>
            </w:r>
          </w:p>
        </w:tc>
        <w:tc>
          <w:tcPr>
            <w:tcW w:w="567" w:type="dxa"/>
            <w:vMerge/>
            <w:tcBorders>
              <w:top w:val="single" w:sz="4" w:space="0" w:color="auto"/>
              <w:left w:val="nil"/>
              <w:bottom w:val="single" w:sz="4" w:space="0" w:color="auto"/>
              <w:right w:val="nil"/>
            </w:tcBorders>
            <w:vAlign w:val="center"/>
            <w:hideMark/>
          </w:tcPr>
          <w:p w:rsidR="009E3ECB" w:rsidRDefault="009E3ECB">
            <w:pPr>
              <w:rPr>
                <w:sz w:val="12"/>
                <w:szCs w:val="16"/>
              </w:rPr>
            </w:pPr>
          </w:p>
        </w:tc>
        <w:tc>
          <w:tcPr>
            <w:tcW w:w="567" w:type="dxa"/>
            <w:vMerge/>
            <w:tcBorders>
              <w:top w:val="single" w:sz="4" w:space="0" w:color="auto"/>
              <w:left w:val="nil"/>
              <w:bottom w:val="single" w:sz="4" w:space="0" w:color="auto"/>
              <w:right w:val="nil"/>
            </w:tcBorders>
            <w:vAlign w:val="center"/>
            <w:hideMark/>
          </w:tcPr>
          <w:p w:rsidR="009E3ECB" w:rsidRDefault="009E3ECB">
            <w:pPr>
              <w:rPr>
                <w:sz w:val="12"/>
                <w:szCs w:val="16"/>
              </w:rPr>
            </w:pPr>
          </w:p>
        </w:tc>
      </w:tr>
      <w:tr w:rsidR="009E3ECB" w:rsidTr="007933FC">
        <w:tc>
          <w:tcPr>
            <w:tcW w:w="851" w:type="dxa"/>
            <w:vMerge/>
            <w:tcBorders>
              <w:top w:val="single" w:sz="4" w:space="0" w:color="auto"/>
              <w:left w:val="nil"/>
              <w:bottom w:val="single" w:sz="4" w:space="0" w:color="auto"/>
              <w:right w:val="nil"/>
            </w:tcBorders>
            <w:vAlign w:val="center"/>
            <w:hideMark/>
          </w:tcPr>
          <w:p w:rsidR="009E3ECB" w:rsidRDefault="009E3ECB">
            <w:pPr>
              <w:rPr>
                <w:sz w:val="12"/>
                <w:szCs w:val="16"/>
              </w:rPr>
            </w:pPr>
          </w:p>
        </w:tc>
        <w:tc>
          <w:tcPr>
            <w:tcW w:w="709" w:type="dxa"/>
            <w:vMerge/>
            <w:tcBorders>
              <w:top w:val="single" w:sz="4" w:space="0" w:color="auto"/>
              <w:left w:val="nil"/>
              <w:bottom w:val="single" w:sz="4" w:space="0" w:color="auto"/>
              <w:right w:val="nil"/>
            </w:tcBorders>
            <w:vAlign w:val="center"/>
            <w:hideMark/>
          </w:tcPr>
          <w:p w:rsidR="009E3ECB" w:rsidRDefault="009E3ECB">
            <w:pPr>
              <w:rPr>
                <w:sz w:val="12"/>
                <w:szCs w:val="16"/>
              </w:rPr>
            </w:pPr>
          </w:p>
        </w:tc>
        <w:tc>
          <w:tcPr>
            <w:tcW w:w="425" w:type="dxa"/>
            <w:tcBorders>
              <w:top w:val="nil"/>
              <w:left w:val="nil"/>
              <w:bottom w:val="single" w:sz="4" w:space="0" w:color="auto"/>
              <w:right w:val="nil"/>
            </w:tcBorders>
            <w:hideMark/>
          </w:tcPr>
          <w:p w:rsidR="009E3ECB" w:rsidRDefault="009E3ECB" w:rsidP="009E3ECB">
            <w:pPr>
              <w:pStyle w:val="ListParagraph"/>
              <w:ind w:left="0" w:firstLine="34"/>
              <w:rPr>
                <w:sz w:val="12"/>
                <w:szCs w:val="16"/>
              </w:rPr>
            </w:pPr>
            <w:r>
              <w:rPr>
                <w:sz w:val="12"/>
                <w:szCs w:val="16"/>
              </w:rPr>
              <w:t>n</w:t>
            </w:r>
          </w:p>
        </w:tc>
        <w:tc>
          <w:tcPr>
            <w:tcW w:w="567" w:type="dxa"/>
            <w:tcBorders>
              <w:top w:val="nil"/>
              <w:left w:val="nil"/>
              <w:bottom w:val="single" w:sz="4" w:space="0" w:color="auto"/>
              <w:right w:val="nil"/>
            </w:tcBorders>
            <w:hideMark/>
          </w:tcPr>
          <w:p w:rsidR="009E3ECB" w:rsidRDefault="009E3ECB" w:rsidP="007933FC">
            <w:pPr>
              <w:pStyle w:val="ListParagraph"/>
              <w:ind w:left="0" w:firstLine="34"/>
              <w:rPr>
                <w:sz w:val="12"/>
                <w:szCs w:val="16"/>
              </w:rPr>
            </w:pPr>
            <w:r>
              <w:rPr>
                <w:sz w:val="12"/>
                <w:szCs w:val="16"/>
              </w:rPr>
              <w:t>%</w:t>
            </w:r>
          </w:p>
        </w:tc>
        <w:tc>
          <w:tcPr>
            <w:tcW w:w="426" w:type="dxa"/>
            <w:tcBorders>
              <w:top w:val="nil"/>
              <w:left w:val="nil"/>
              <w:bottom w:val="single" w:sz="4" w:space="0" w:color="auto"/>
              <w:right w:val="nil"/>
            </w:tcBorders>
            <w:hideMark/>
          </w:tcPr>
          <w:p w:rsidR="009E3ECB" w:rsidRDefault="009E3ECB" w:rsidP="007933FC">
            <w:pPr>
              <w:pStyle w:val="ListParagraph"/>
              <w:ind w:left="0" w:firstLine="34"/>
              <w:rPr>
                <w:sz w:val="12"/>
                <w:szCs w:val="16"/>
              </w:rPr>
            </w:pPr>
            <w:r>
              <w:rPr>
                <w:sz w:val="12"/>
                <w:szCs w:val="16"/>
              </w:rPr>
              <w:t>n</w:t>
            </w:r>
          </w:p>
        </w:tc>
        <w:tc>
          <w:tcPr>
            <w:tcW w:w="567" w:type="dxa"/>
            <w:tcBorders>
              <w:top w:val="nil"/>
              <w:left w:val="nil"/>
              <w:bottom w:val="single" w:sz="4" w:space="0" w:color="auto"/>
              <w:right w:val="nil"/>
            </w:tcBorders>
            <w:hideMark/>
          </w:tcPr>
          <w:p w:rsidR="009E3ECB" w:rsidRDefault="009E3ECB" w:rsidP="007933FC">
            <w:pPr>
              <w:pStyle w:val="ListParagraph"/>
              <w:ind w:left="0" w:firstLine="0"/>
              <w:rPr>
                <w:sz w:val="12"/>
                <w:szCs w:val="16"/>
              </w:rPr>
            </w:pPr>
            <w:r>
              <w:rPr>
                <w:sz w:val="12"/>
                <w:szCs w:val="16"/>
              </w:rPr>
              <w:t>%</w:t>
            </w:r>
          </w:p>
        </w:tc>
        <w:tc>
          <w:tcPr>
            <w:tcW w:w="567" w:type="dxa"/>
            <w:tcBorders>
              <w:top w:val="nil"/>
              <w:left w:val="nil"/>
              <w:bottom w:val="single" w:sz="4" w:space="0" w:color="auto"/>
              <w:right w:val="nil"/>
            </w:tcBorders>
            <w:hideMark/>
          </w:tcPr>
          <w:p w:rsidR="009E3ECB" w:rsidRDefault="009E3ECB" w:rsidP="007933FC">
            <w:pPr>
              <w:pStyle w:val="ListParagraph"/>
              <w:ind w:left="0" w:firstLine="0"/>
              <w:rPr>
                <w:sz w:val="12"/>
                <w:szCs w:val="16"/>
              </w:rPr>
            </w:pPr>
            <w:r>
              <w:rPr>
                <w:sz w:val="12"/>
                <w:szCs w:val="16"/>
              </w:rPr>
              <w:t>n</w:t>
            </w:r>
          </w:p>
        </w:tc>
        <w:tc>
          <w:tcPr>
            <w:tcW w:w="424" w:type="dxa"/>
            <w:tcBorders>
              <w:top w:val="nil"/>
              <w:left w:val="nil"/>
              <w:bottom w:val="single" w:sz="4" w:space="0" w:color="auto"/>
              <w:right w:val="nil"/>
            </w:tcBorders>
            <w:hideMark/>
          </w:tcPr>
          <w:p w:rsidR="009E3ECB" w:rsidRDefault="009E3ECB" w:rsidP="007933FC">
            <w:pPr>
              <w:pStyle w:val="ListParagraph"/>
              <w:ind w:left="0" w:hanging="45"/>
              <w:rPr>
                <w:sz w:val="12"/>
                <w:szCs w:val="16"/>
              </w:rPr>
            </w:pPr>
            <w:r>
              <w:rPr>
                <w:sz w:val="12"/>
                <w:szCs w:val="16"/>
              </w:rPr>
              <w:t>%</w:t>
            </w:r>
          </w:p>
        </w:tc>
        <w:tc>
          <w:tcPr>
            <w:tcW w:w="567" w:type="dxa"/>
            <w:vMerge/>
            <w:tcBorders>
              <w:top w:val="single" w:sz="4" w:space="0" w:color="auto"/>
              <w:left w:val="nil"/>
              <w:bottom w:val="single" w:sz="4" w:space="0" w:color="auto"/>
              <w:right w:val="nil"/>
            </w:tcBorders>
            <w:vAlign w:val="center"/>
            <w:hideMark/>
          </w:tcPr>
          <w:p w:rsidR="009E3ECB" w:rsidRDefault="009E3ECB">
            <w:pPr>
              <w:rPr>
                <w:sz w:val="12"/>
                <w:szCs w:val="16"/>
              </w:rPr>
            </w:pPr>
          </w:p>
        </w:tc>
        <w:tc>
          <w:tcPr>
            <w:tcW w:w="567" w:type="dxa"/>
            <w:vMerge/>
            <w:tcBorders>
              <w:top w:val="single" w:sz="4" w:space="0" w:color="auto"/>
              <w:left w:val="nil"/>
              <w:bottom w:val="single" w:sz="4" w:space="0" w:color="auto"/>
              <w:right w:val="nil"/>
            </w:tcBorders>
            <w:vAlign w:val="center"/>
            <w:hideMark/>
          </w:tcPr>
          <w:p w:rsidR="009E3ECB" w:rsidRDefault="009E3ECB">
            <w:pPr>
              <w:rPr>
                <w:sz w:val="12"/>
                <w:szCs w:val="16"/>
              </w:rPr>
            </w:pPr>
          </w:p>
        </w:tc>
      </w:tr>
      <w:tr w:rsidR="007933FC" w:rsidTr="007933FC">
        <w:tc>
          <w:tcPr>
            <w:tcW w:w="851" w:type="dxa"/>
            <w:vMerge w:val="restart"/>
            <w:tcBorders>
              <w:top w:val="single" w:sz="4" w:space="0" w:color="auto"/>
              <w:left w:val="nil"/>
              <w:bottom w:val="single" w:sz="4" w:space="0" w:color="auto"/>
              <w:right w:val="nil"/>
            </w:tcBorders>
            <w:hideMark/>
          </w:tcPr>
          <w:p w:rsidR="009E3ECB" w:rsidRDefault="009E3ECB" w:rsidP="009E3ECB">
            <w:pPr>
              <w:pStyle w:val="ListParagraph"/>
              <w:ind w:left="0" w:firstLine="34"/>
              <w:rPr>
                <w:sz w:val="12"/>
                <w:szCs w:val="16"/>
              </w:rPr>
            </w:pPr>
            <w:r>
              <w:rPr>
                <w:sz w:val="12"/>
                <w:szCs w:val="16"/>
              </w:rPr>
              <w:t xml:space="preserve">Dukungan Suami </w:t>
            </w:r>
          </w:p>
        </w:tc>
        <w:tc>
          <w:tcPr>
            <w:tcW w:w="709" w:type="dxa"/>
            <w:tcBorders>
              <w:top w:val="single" w:sz="4" w:space="0" w:color="auto"/>
              <w:left w:val="nil"/>
              <w:bottom w:val="nil"/>
              <w:right w:val="nil"/>
            </w:tcBorders>
            <w:hideMark/>
          </w:tcPr>
          <w:p w:rsidR="009E3ECB" w:rsidRDefault="009E3ECB" w:rsidP="009E3ECB">
            <w:pPr>
              <w:pStyle w:val="ListParagraph"/>
              <w:ind w:left="0" w:firstLine="34"/>
              <w:rPr>
                <w:sz w:val="12"/>
                <w:szCs w:val="16"/>
              </w:rPr>
            </w:pPr>
            <w:r>
              <w:rPr>
                <w:sz w:val="12"/>
                <w:szCs w:val="16"/>
              </w:rPr>
              <w:t xml:space="preserve">Kurang </w:t>
            </w:r>
          </w:p>
        </w:tc>
        <w:tc>
          <w:tcPr>
            <w:tcW w:w="425" w:type="dxa"/>
            <w:tcBorders>
              <w:top w:val="single" w:sz="4" w:space="0" w:color="auto"/>
              <w:left w:val="nil"/>
              <w:bottom w:val="nil"/>
              <w:right w:val="nil"/>
            </w:tcBorders>
            <w:hideMark/>
          </w:tcPr>
          <w:p w:rsidR="009E3ECB" w:rsidRDefault="009E3ECB" w:rsidP="009E3ECB">
            <w:pPr>
              <w:pStyle w:val="ListParagraph"/>
              <w:ind w:left="0" w:firstLine="0"/>
              <w:rPr>
                <w:sz w:val="12"/>
                <w:szCs w:val="16"/>
              </w:rPr>
            </w:pPr>
            <w:r>
              <w:rPr>
                <w:sz w:val="12"/>
                <w:szCs w:val="16"/>
              </w:rPr>
              <w:t>19</w:t>
            </w:r>
          </w:p>
        </w:tc>
        <w:tc>
          <w:tcPr>
            <w:tcW w:w="567" w:type="dxa"/>
            <w:tcBorders>
              <w:top w:val="single" w:sz="4" w:space="0" w:color="auto"/>
              <w:left w:val="nil"/>
              <w:bottom w:val="nil"/>
              <w:right w:val="nil"/>
            </w:tcBorders>
            <w:hideMark/>
          </w:tcPr>
          <w:p w:rsidR="009E3ECB" w:rsidRDefault="009E3ECB" w:rsidP="007933FC">
            <w:pPr>
              <w:pStyle w:val="ListParagraph"/>
              <w:ind w:left="34" w:firstLine="0"/>
              <w:rPr>
                <w:sz w:val="12"/>
                <w:szCs w:val="16"/>
              </w:rPr>
            </w:pPr>
            <w:r>
              <w:rPr>
                <w:sz w:val="12"/>
                <w:szCs w:val="16"/>
              </w:rPr>
              <w:t>90.0</w:t>
            </w:r>
          </w:p>
        </w:tc>
        <w:tc>
          <w:tcPr>
            <w:tcW w:w="426" w:type="dxa"/>
            <w:tcBorders>
              <w:top w:val="single" w:sz="4" w:space="0" w:color="auto"/>
              <w:left w:val="nil"/>
              <w:bottom w:val="nil"/>
              <w:right w:val="nil"/>
            </w:tcBorders>
            <w:hideMark/>
          </w:tcPr>
          <w:p w:rsidR="009E3ECB" w:rsidRDefault="009E3ECB" w:rsidP="007933FC">
            <w:pPr>
              <w:pStyle w:val="ListParagraph"/>
              <w:ind w:left="0" w:firstLine="0"/>
              <w:rPr>
                <w:sz w:val="12"/>
                <w:szCs w:val="16"/>
              </w:rPr>
            </w:pPr>
            <w:r>
              <w:rPr>
                <w:sz w:val="12"/>
                <w:szCs w:val="16"/>
              </w:rPr>
              <w:t>2</w:t>
            </w:r>
          </w:p>
        </w:tc>
        <w:tc>
          <w:tcPr>
            <w:tcW w:w="567" w:type="dxa"/>
            <w:tcBorders>
              <w:top w:val="single" w:sz="4" w:space="0" w:color="auto"/>
              <w:left w:val="nil"/>
              <w:bottom w:val="nil"/>
              <w:right w:val="nil"/>
            </w:tcBorders>
            <w:hideMark/>
          </w:tcPr>
          <w:p w:rsidR="009E3ECB" w:rsidRDefault="009E3ECB" w:rsidP="007933FC">
            <w:pPr>
              <w:pStyle w:val="ListParagraph"/>
              <w:ind w:left="0" w:firstLine="0"/>
              <w:rPr>
                <w:sz w:val="12"/>
                <w:szCs w:val="16"/>
              </w:rPr>
            </w:pPr>
            <w:r>
              <w:rPr>
                <w:sz w:val="12"/>
                <w:szCs w:val="16"/>
              </w:rPr>
              <w:t>10.0</w:t>
            </w:r>
          </w:p>
        </w:tc>
        <w:tc>
          <w:tcPr>
            <w:tcW w:w="567" w:type="dxa"/>
            <w:tcBorders>
              <w:top w:val="single" w:sz="4" w:space="0" w:color="auto"/>
              <w:left w:val="nil"/>
              <w:bottom w:val="nil"/>
              <w:right w:val="nil"/>
            </w:tcBorders>
            <w:hideMark/>
          </w:tcPr>
          <w:p w:rsidR="009E3ECB" w:rsidRDefault="009E3ECB" w:rsidP="007933FC">
            <w:pPr>
              <w:pStyle w:val="ListParagraph"/>
              <w:ind w:left="0" w:firstLine="0"/>
              <w:rPr>
                <w:sz w:val="12"/>
                <w:szCs w:val="16"/>
              </w:rPr>
            </w:pPr>
            <w:r>
              <w:rPr>
                <w:sz w:val="12"/>
                <w:szCs w:val="16"/>
              </w:rPr>
              <w:t>20</w:t>
            </w:r>
          </w:p>
        </w:tc>
        <w:tc>
          <w:tcPr>
            <w:tcW w:w="424" w:type="dxa"/>
            <w:tcBorders>
              <w:top w:val="single" w:sz="4" w:space="0" w:color="auto"/>
              <w:left w:val="nil"/>
              <w:bottom w:val="nil"/>
              <w:right w:val="nil"/>
            </w:tcBorders>
            <w:hideMark/>
          </w:tcPr>
          <w:p w:rsidR="009E3ECB" w:rsidRDefault="009E3ECB" w:rsidP="007933FC">
            <w:pPr>
              <w:pStyle w:val="ListParagraph"/>
              <w:ind w:left="0" w:hanging="45"/>
              <w:rPr>
                <w:sz w:val="12"/>
                <w:szCs w:val="16"/>
              </w:rPr>
            </w:pPr>
            <w:r>
              <w:rPr>
                <w:sz w:val="12"/>
                <w:szCs w:val="16"/>
              </w:rPr>
              <w:t>100</w:t>
            </w:r>
          </w:p>
        </w:tc>
        <w:tc>
          <w:tcPr>
            <w:tcW w:w="567" w:type="dxa"/>
            <w:vMerge w:val="restart"/>
            <w:tcBorders>
              <w:top w:val="single" w:sz="4" w:space="0" w:color="auto"/>
              <w:left w:val="nil"/>
              <w:bottom w:val="nil"/>
              <w:right w:val="nil"/>
            </w:tcBorders>
            <w:hideMark/>
          </w:tcPr>
          <w:p w:rsidR="009E3ECB" w:rsidRDefault="009E3ECB" w:rsidP="007933FC">
            <w:pPr>
              <w:pStyle w:val="ListParagraph"/>
              <w:ind w:left="0" w:firstLine="0"/>
              <w:rPr>
                <w:sz w:val="12"/>
                <w:szCs w:val="16"/>
              </w:rPr>
            </w:pPr>
            <w:r>
              <w:rPr>
                <w:sz w:val="12"/>
                <w:szCs w:val="16"/>
              </w:rPr>
              <w:t>0.015</w:t>
            </w:r>
          </w:p>
        </w:tc>
        <w:tc>
          <w:tcPr>
            <w:tcW w:w="567" w:type="dxa"/>
            <w:vMerge w:val="restart"/>
            <w:tcBorders>
              <w:top w:val="single" w:sz="4" w:space="0" w:color="auto"/>
              <w:left w:val="nil"/>
              <w:bottom w:val="single" w:sz="4" w:space="0" w:color="auto"/>
              <w:right w:val="nil"/>
            </w:tcBorders>
            <w:hideMark/>
          </w:tcPr>
          <w:p w:rsidR="009E3ECB" w:rsidRDefault="009E3ECB" w:rsidP="007933FC">
            <w:pPr>
              <w:pStyle w:val="ListParagraph"/>
              <w:ind w:left="0" w:firstLine="0"/>
              <w:rPr>
                <w:sz w:val="12"/>
                <w:szCs w:val="16"/>
              </w:rPr>
            </w:pPr>
            <w:r>
              <w:rPr>
                <w:sz w:val="12"/>
                <w:szCs w:val="16"/>
              </w:rPr>
              <w:t>0.0869</w:t>
            </w:r>
          </w:p>
        </w:tc>
      </w:tr>
      <w:tr w:rsidR="007933FC" w:rsidTr="007933FC">
        <w:tc>
          <w:tcPr>
            <w:tcW w:w="851" w:type="dxa"/>
            <w:vMerge/>
            <w:tcBorders>
              <w:top w:val="single" w:sz="4" w:space="0" w:color="auto"/>
              <w:left w:val="nil"/>
              <w:bottom w:val="single" w:sz="4" w:space="0" w:color="auto"/>
              <w:right w:val="nil"/>
            </w:tcBorders>
            <w:vAlign w:val="center"/>
            <w:hideMark/>
          </w:tcPr>
          <w:p w:rsidR="009E3ECB" w:rsidRDefault="009E3ECB">
            <w:pPr>
              <w:rPr>
                <w:sz w:val="12"/>
                <w:szCs w:val="16"/>
              </w:rPr>
            </w:pPr>
          </w:p>
        </w:tc>
        <w:tc>
          <w:tcPr>
            <w:tcW w:w="709" w:type="dxa"/>
            <w:tcBorders>
              <w:top w:val="nil"/>
              <w:left w:val="nil"/>
              <w:bottom w:val="single" w:sz="4" w:space="0" w:color="auto"/>
              <w:right w:val="nil"/>
            </w:tcBorders>
            <w:hideMark/>
          </w:tcPr>
          <w:p w:rsidR="009E3ECB" w:rsidRDefault="009E3ECB" w:rsidP="009E3ECB">
            <w:pPr>
              <w:pStyle w:val="ListParagraph"/>
              <w:ind w:left="0" w:firstLine="0"/>
              <w:rPr>
                <w:sz w:val="12"/>
                <w:szCs w:val="20"/>
              </w:rPr>
            </w:pPr>
            <w:r>
              <w:rPr>
                <w:sz w:val="12"/>
                <w:szCs w:val="20"/>
              </w:rPr>
              <w:t xml:space="preserve">Baik </w:t>
            </w:r>
          </w:p>
        </w:tc>
        <w:tc>
          <w:tcPr>
            <w:tcW w:w="425" w:type="dxa"/>
            <w:tcBorders>
              <w:top w:val="nil"/>
              <w:left w:val="nil"/>
              <w:bottom w:val="single" w:sz="4" w:space="0" w:color="auto"/>
              <w:right w:val="nil"/>
            </w:tcBorders>
            <w:hideMark/>
          </w:tcPr>
          <w:p w:rsidR="009E3ECB" w:rsidRDefault="009E3ECB" w:rsidP="009E3ECB">
            <w:pPr>
              <w:pStyle w:val="ListParagraph"/>
              <w:ind w:left="0" w:firstLine="34"/>
              <w:rPr>
                <w:sz w:val="12"/>
                <w:szCs w:val="20"/>
              </w:rPr>
            </w:pPr>
            <w:r>
              <w:rPr>
                <w:sz w:val="12"/>
                <w:szCs w:val="20"/>
              </w:rPr>
              <w:t>22</w:t>
            </w:r>
          </w:p>
        </w:tc>
        <w:tc>
          <w:tcPr>
            <w:tcW w:w="567" w:type="dxa"/>
            <w:tcBorders>
              <w:top w:val="nil"/>
              <w:left w:val="nil"/>
              <w:bottom w:val="single" w:sz="4" w:space="0" w:color="auto"/>
              <w:right w:val="nil"/>
            </w:tcBorders>
            <w:hideMark/>
          </w:tcPr>
          <w:p w:rsidR="009E3ECB" w:rsidRDefault="009E3ECB" w:rsidP="007933FC">
            <w:pPr>
              <w:pStyle w:val="ListParagraph"/>
              <w:ind w:left="0" w:firstLine="0"/>
              <w:rPr>
                <w:sz w:val="12"/>
                <w:szCs w:val="20"/>
              </w:rPr>
            </w:pPr>
            <w:r>
              <w:rPr>
                <w:sz w:val="12"/>
                <w:szCs w:val="20"/>
              </w:rPr>
              <w:t>57.9</w:t>
            </w:r>
          </w:p>
        </w:tc>
        <w:tc>
          <w:tcPr>
            <w:tcW w:w="426" w:type="dxa"/>
            <w:tcBorders>
              <w:top w:val="nil"/>
              <w:left w:val="nil"/>
              <w:bottom w:val="single" w:sz="4" w:space="0" w:color="auto"/>
              <w:right w:val="nil"/>
            </w:tcBorders>
            <w:hideMark/>
          </w:tcPr>
          <w:p w:rsidR="009E3ECB" w:rsidRDefault="009E3ECB" w:rsidP="007933FC">
            <w:pPr>
              <w:pStyle w:val="ListParagraph"/>
              <w:ind w:left="0" w:firstLine="0"/>
              <w:rPr>
                <w:sz w:val="12"/>
                <w:szCs w:val="20"/>
              </w:rPr>
            </w:pPr>
            <w:r>
              <w:rPr>
                <w:sz w:val="12"/>
                <w:szCs w:val="20"/>
              </w:rPr>
              <w:t>16</w:t>
            </w:r>
          </w:p>
        </w:tc>
        <w:tc>
          <w:tcPr>
            <w:tcW w:w="567" w:type="dxa"/>
            <w:tcBorders>
              <w:top w:val="nil"/>
              <w:left w:val="nil"/>
              <w:bottom w:val="single" w:sz="4" w:space="0" w:color="auto"/>
              <w:right w:val="nil"/>
            </w:tcBorders>
            <w:hideMark/>
          </w:tcPr>
          <w:p w:rsidR="009E3ECB" w:rsidRDefault="009E3ECB" w:rsidP="007933FC">
            <w:pPr>
              <w:pStyle w:val="ListParagraph"/>
              <w:ind w:left="0" w:firstLine="33"/>
              <w:rPr>
                <w:sz w:val="12"/>
                <w:szCs w:val="20"/>
              </w:rPr>
            </w:pPr>
            <w:r>
              <w:rPr>
                <w:sz w:val="12"/>
                <w:szCs w:val="20"/>
              </w:rPr>
              <w:t>42.1</w:t>
            </w:r>
          </w:p>
        </w:tc>
        <w:tc>
          <w:tcPr>
            <w:tcW w:w="567" w:type="dxa"/>
            <w:tcBorders>
              <w:top w:val="nil"/>
              <w:left w:val="nil"/>
              <w:bottom w:val="single" w:sz="4" w:space="0" w:color="auto"/>
              <w:right w:val="nil"/>
            </w:tcBorders>
            <w:hideMark/>
          </w:tcPr>
          <w:p w:rsidR="009E3ECB" w:rsidRDefault="009E3ECB" w:rsidP="007933FC">
            <w:pPr>
              <w:pStyle w:val="ListParagraph"/>
              <w:ind w:left="0" w:firstLine="33"/>
              <w:rPr>
                <w:sz w:val="12"/>
                <w:szCs w:val="20"/>
              </w:rPr>
            </w:pPr>
            <w:r>
              <w:rPr>
                <w:sz w:val="12"/>
                <w:szCs w:val="20"/>
              </w:rPr>
              <w:t>38</w:t>
            </w:r>
          </w:p>
        </w:tc>
        <w:tc>
          <w:tcPr>
            <w:tcW w:w="424" w:type="dxa"/>
            <w:tcBorders>
              <w:top w:val="nil"/>
              <w:left w:val="nil"/>
              <w:bottom w:val="single" w:sz="4" w:space="0" w:color="auto"/>
              <w:right w:val="nil"/>
            </w:tcBorders>
            <w:hideMark/>
          </w:tcPr>
          <w:p w:rsidR="009E3ECB" w:rsidRDefault="009E3ECB" w:rsidP="007933FC">
            <w:pPr>
              <w:pStyle w:val="ListParagraph"/>
              <w:ind w:left="0" w:hanging="45"/>
              <w:rPr>
                <w:sz w:val="12"/>
                <w:szCs w:val="20"/>
              </w:rPr>
            </w:pPr>
            <w:r>
              <w:rPr>
                <w:sz w:val="12"/>
                <w:szCs w:val="20"/>
              </w:rPr>
              <w:t>100</w:t>
            </w:r>
          </w:p>
        </w:tc>
        <w:tc>
          <w:tcPr>
            <w:tcW w:w="567" w:type="dxa"/>
            <w:vMerge/>
            <w:tcBorders>
              <w:top w:val="nil"/>
              <w:left w:val="nil"/>
              <w:bottom w:val="single" w:sz="4" w:space="0" w:color="auto"/>
              <w:right w:val="nil"/>
            </w:tcBorders>
            <w:vAlign w:val="center"/>
            <w:hideMark/>
          </w:tcPr>
          <w:p w:rsidR="009E3ECB" w:rsidRDefault="009E3ECB">
            <w:pPr>
              <w:rPr>
                <w:sz w:val="12"/>
                <w:szCs w:val="16"/>
              </w:rPr>
            </w:pPr>
          </w:p>
        </w:tc>
        <w:tc>
          <w:tcPr>
            <w:tcW w:w="567" w:type="dxa"/>
            <w:vMerge/>
            <w:tcBorders>
              <w:top w:val="single" w:sz="4" w:space="0" w:color="auto"/>
              <w:left w:val="nil"/>
              <w:bottom w:val="single" w:sz="4" w:space="0" w:color="auto"/>
              <w:right w:val="nil"/>
            </w:tcBorders>
            <w:vAlign w:val="center"/>
            <w:hideMark/>
          </w:tcPr>
          <w:p w:rsidR="009E3ECB" w:rsidRDefault="009E3ECB">
            <w:pPr>
              <w:rPr>
                <w:sz w:val="12"/>
                <w:szCs w:val="16"/>
              </w:rPr>
            </w:pPr>
          </w:p>
        </w:tc>
      </w:tr>
    </w:tbl>
    <w:p w:rsidR="00AF5EC2" w:rsidRDefault="00AF5EC2" w:rsidP="007D75EE">
      <w:pPr>
        <w:pStyle w:val="ListParagraph"/>
        <w:spacing w:line="360" w:lineRule="auto"/>
        <w:ind w:left="142" w:firstLine="284"/>
        <w:rPr>
          <w:sz w:val="24"/>
          <w:szCs w:val="24"/>
        </w:rPr>
      </w:pPr>
      <w:r>
        <w:rPr>
          <w:sz w:val="24"/>
          <w:szCs w:val="24"/>
        </w:rPr>
        <w:t>Berdasarkan tabel 4.3 diatas menunjukan bahwa 16 responden (42,1%) yang mendapatkan dukungan yang baik dan patuh, lebih besar dari pada 19 responden (90%) yang kurang mendapatkan dukungan dan kurang patuh untuk melakukan kunjungan ANC. Temuan  Fisher's Exact Test menunjukkan bahwa nilai p adalah 0,015&lt;0,05, yang menunjukkan bahwa ada korelasi antara tingkat dukungan dari pasangan dan kepatuhan kunjungan ANC sehingga dapat disimpulkan Ada hubungan antara pengetahuan dan dukungan suami dengan kunjungan antenatal care di Puskesmas Kedukul Mukok Kabupten Sanggau. Odds ratio adalah 0,869 yang berarti ibu yang mendapat dukungan suami memiliki kecenderungan patuh melakukan ANC sebesar 0,869 atau 0,8 kali lebih banyak dibandingkan ibu yang tidak mendapat dukungan.</w:t>
      </w:r>
    </w:p>
    <w:p w:rsidR="0088743C" w:rsidRPr="00E20FB6" w:rsidRDefault="00392A29" w:rsidP="00095A47">
      <w:pPr>
        <w:pStyle w:val="Heading1"/>
        <w:spacing w:line="360" w:lineRule="auto"/>
        <w:rPr>
          <w:sz w:val="24"/>
          <w:szCs w:val="24"/>
        </w:rPr>
      </w:pPr>
      <w:r w:rsidRPr="00E20FB6">
        <w:rPr>
          <w:spacing w:val="-2"/>
          <w:sz w:val="24"/>
          <w:szCs w:val="24"/>
        </w:rPr>
        <w:t>PEMBAHASAN</w:t>
      </w:r>
    </w:p>
    <w:p w:rsidR="007D75EE" w:rsidRDefault="007933FC" w:rsidP="007D75EE">
      <w:pPr>
        <w:pStyle w:val="ListParagraph"/>
        <w:spacing w:line="360" w:lineRule="auto"/>
        <w:ind w:left="142" w:firstLine="284"/>
        <w:rPr>
          <w:sz w:val="24"/>
          <w:szCs w:val="24"/>
        </w:rPr>
      </w:pPr>
      <w:r>
        <w:rPr>
          <w:sz w:val="24"/>
          <w:szCs w:val="24"/>
        </w:rPr>
        <w:t xml:space="preserve">Berdasarkan Hasil penelitian didapatkan 40 responden (68,9%) patuh dalam melakukan kunjungan ANC, 40 responden (68,9%) berpengetahuan baik dan 38 responden (65,5%) mendapatkan dukungan baik dari </w:t>
      </w:r>
      <w:r>
        <w:rPr>
          <w:sz w:val="24"/>
          <w:szCs w:val="24"/>
        </w:rPr>
        <w:lastRenderedPageBreak/>
        <w:t>suami. Hal ini sejalan dengan penelitian yang dilakukan oleh Siti Lailatul Mutmainah (2023) dimana hasil penelitian menunjukan 66 responden (68,6%) patuh dalam melakukan kunjungan, 66 responden (68,9%) berpengetahuan baik dan 63 responden (65,6%) mendapatkan dukungan dari suami</w:t>
      </w:r>
    </w:p>
    <w:p w:rsidR="007D75EE" w:rsidRDefault="007933FC" w:rsidP="007D75EE">
      <w:pPr>
        <w:pStyle w:val="ListParagraph"/>
        <w:spacing w:line="360" w:lineRule="auto"/>
        <w:ind w:left="142" w:firstLine="284"/>
        <w:rPr>
          <w:sz w:val="24"/>
          <w:szCs w:val="24"/>
        </w:rPr>
      </w:pPr>
      <w:r w:rsidRPr="007D75EE">
        <w:rPr>
          <w:sz w:val="24"/>
          <w:szCs w:val="24"/>
        </w:rPr>
        <w:t xml:space="preserve">Penelitian ini konsisten dengan penelitian yang dilakukan oleh Joyce anggela yunica dkk (2022) dimana hasil penelitiannya 19 responden (63,3%)ibu patuh dalam melakukan kunjungan antenatal care, 19 responden (63,3%) berpengetahuan baik dan 19 responden (63,3%) mendapatkan dukungan dari suami. </w:t>
      </w:r>
    </w:p>
    <w:p w:rsidR="007D75EE" w:rsidRDefault="007933FC" w:rsidP="007D75EE">
      <w:pPr>
        <w:pStyle w:val="ListParagraph"/>
        <w:spacing w:line="360" w:lineRule="auto"/>
        <w:ind w:left="142" w:firstLine="284"/>
        <w:rPr>
          <w:sz w:val="24"/>
          <w:szCs w:val="24"/>
        </w:rPr>
      </w:pPr>
      <w:r w:rsidRPr="007D75EE">
        <w:rPr>
          <w:sz w:val="24"/>
          <w:szCs w:val="24"/>
        </w:rPr>
        <w:t xml:space="preserve">Hasil penelitian ini sejalan dengan penelitian yang dilaukan oleh Yulia Safitri dan Desi Handayani Lubis (2020), yang menemukan “adanya korelasi substansial antara dukungan pasangan dengan kepatuhan kunjungan antenatal care”. Temuan penelitian ini sejalan dengan penelitian sebelumnya tentang dukungan suami untuk pemeriksaan kehamilan rutin (ANC) yang dilakukan oleh Fajrin (2019). Menurut penelitian ini “terdapat korelasi yang tinggi dengan keteraturan ANC dan dukungan suami”. Prevalensi dan Korelasi Keterlibatan Pasangan Pria dalam Layanan Perawatan Antenatal di Kenya Timur: Studi Cross-sectional oleh Nyamai dan Ngure adalah studi pendukung lainnya. Hasil dari penelitian ini menyarankan untuk memberdayakan </w:t>
      </w:r>
      <w:r w:rsidRPr="007D75EE">
        <w:rPr>
          <w:sz w:val="24"/>
          <w:szCs w:val="24"/>
        </w:rPr>
        <w:lastRenderedPageBreak/>
        <w:t>suami dengan pengetahuan ANC dalam pengambilan keputusan bersama dengan pasangat sangat penting untuk layanan perawatan antenatal</w:t>
      </w:r>
    </w:p>
    <w:p w:rsidR="007D75EE" w:rsidRDefault="007933FC" w:rsidP="007D75EE">
      <w:pPr>
        <w:pStyle w:val="ListParagraph"/>
        <w:spacing w:line="360" w:lineRule="auto"/>
        <w:ind w:left="142" w:firstLine="284"/>
        <w:rPr>
          <w:sz w:val="24"/>
          <w:szCs w:val="24"/>
        </w:rPr>
      </w:pPr>
      <w:r w:rsidRPr="007D75EE">
        <w:rPr>
          <w:sz w:val="24"/>
          <w:szCs w:val="24"/>
        </w:rPr>
        <w:t xml:space="preserve">kurang dari 0,05 menunjukan korelasi antara pengetahuan dan tingkat kepatuhan dalam melakukan kunjungan ANC. Berdasarkan penelitian yang dilakukan oleh Joyce anggela yunica dkk (2022) menyatakan bahwa hasil analisis data statistic menunjukan bahwa terdapat hubungan antara tingkat pengetahuan ibu hamil terhadap kepatuhan kunjungan antenatal care dengan nilai p = 0,015 (p&lt;0,05). </w:t>
      </w:r>
    </w:p>
    <w:p w:rsidR="007D75EE" w:rsidRDefault="007933FC" w:rsidP="007D75EE">
      <w:pPr>
        <w:pStyle w:val="ListParagraph"/>
        <w:spacing w:line="360" w:lineRule="auto"/>
        <w:ind w:left="142" w:firstLine="284"/>
        <w:rPr>
          <w:sz w:val="24"/>
          <w:szCs w:val="24"/>
        </w:rPr>
      </w:pPr>
      <w:r w:rsidRPr="007D75EE">
        <w:rPr>
          <w:sz w:val="24"/>
          <w:szCs w:val="24"/>
        </w:rPr>
        <w:t xml:space="preserve">Penelitian ini konsisten dengan penelitian yang dilakukan oleh Sriyanti&amp;Sari (2019) dengan judul hubungan pengetahuan ibu dengan pemeriksaan antenatal care di Puskesmas Danau Marsabut Kabupaten Tapanuli Selatan, didapatkan hasil uji statistik bahwa ibu dengan pengetahuan baik  yang melakukan pemeriksaan antenatal care sebanyak 8 orang (24,2%). Ibu dengan pengetahuan cukup yang yang melakukan pemeriksaan antenatal care sebanyak 11 orang (33,3%) dan yang tidak melakukan pemeriksaan antenatal care sebanyak 5 orang (15,2%). Ibu dengan pengetahuan kurang tidak melakukan pemeriksaan antenatal care sebanyak 9 orang (27,3%). Hasil uji Kolmogorov-Smirnov didapatkan nilai p = 0,002 (p &lt; 0,05), maka terdapat hubungan yang signifikan hubungan pengetahuan ibu dengan pemeriksaan antenatal care di Puskesmas Danau Marsabut Kabupaten Tapanuli Selatan. </w:t>
      </w:r>
    </w:p>
    <w:p w:rsidR="007D75EE" w:rsidRDefault="007933FC" w:rsidP="007D75EE">
      <w:pPr>
        <w:pStyle w:val="ListParagraph"/>
        <w:spacing w:line="360" w:lineRule="auto"/>
        <w:ind w:left="142" w:firstLine="284"/>
        <w:rPr>
          <w:sz w:val="24"/>
          <w:szCs w:val="24"/>
        </w:rPr>
      </w:pPr>
      <w:r w:rsidRPr="007D75EE">
        <w:rPr>
          <w:sz w:val="24"/>
          <w:szCs w:val="24"/>
        </w:rPr>
        <w:lastRenderedPageBreak/>
        <w:t>Pengetahuan merupakan faktor yang mendorong seseorang dalam berperilaku dan berpendapat pada suatu hal. Pengetahuan suami dapat membujuk calon ibu untuk melakukan tes kehamilan. Selain memiliki pemahaman menyeluruh tentang ibu hamil, pendidikan suami sangat penting bagi ibu untuk menghadiri pemeriksaan kehamilan. Untuk mengetahui indikator bahaya dan kesulitan dalam masa kehamilan atau persalinan yang membahayakan ibu hamil dan janinnya, suami dapat menghimbau ibu hamil untuk melakukan pemeriksaan kehamilan sesuai dengan pedoman yang dianjurkan (NurfitriyaniBa dan Puspitasari Ni, 2022)</w:t>
      </w:r>
    </w:p>
    <w:p w:rsidR="007D75EE" w:rsidRDefault="007933FC" w:rsidP="007D75EE">
      <w:pPr>
        <w:pStyle w:val="ListParagraph"/>
        <w:spacing w:line="360" w:lineRule="auto"/>
        <w:ind w:left="142" w:firstLine="284"/>
        <w:rPr>
          <w:sz w:val="24"/>
          <w:szCs w:val="24"/>
        </w:rPr>
      </w:pPr>
      <w:r w:rsidRPr="007D75EE">
        <w:rPr>
          <w:sz w:val="24"/>
          <w:szCs w:val="24"/>
        </w:rPr>
        <w:t>Berdasarkan hasil penelitian di dapatkan hasil16 responden (42,1%) yang mendapatkan dukungan yang baik dan patuh, lebih besar dari pada 19 responden (90%) yang kurang mendapatkan dukungan dan kurang patuh untuk melakukan kunjungan ANC. Temuan  Fisher's Exact Test menunjukkan bahwa nilai p adalah 0,015&lt;0,05, yang menunjukkan bahwa ada korelasi antara tingkat dukungan dari pasangan dan kepatuhan kunjungan ANC. Hal ini sejalan dengan penelitian yang dilakukan oleh Joyce anggela yunica dkk (2022)</w:t>
      </w:r>
      <w:r>
        <w:t xml:space="preserve"> </w:t>
      </w:r>
      <w:r w:rsidRPr="007D75EE">
        <w:rPr>
          <w:sz w:val="24"/>
          <w:szCs w:val="24"/>
        </w:rPr>
        <w:t xml:space="preserve">hasil dari 54 responden, yang memiliki dukungan dari suami yang baik sebanyak 36 ibu hamil dan yang memiliki dukungan dari suami yang kurang sebanyak 19 ibu hamil. Hasil uji statistik Chi-Square </w:t>
      </w:r>
      <w:r w:rsidRPr="007D75EE">
        <w:rPr>
          <w:sz w:val="24"/>
          <w:szCs w:val="24"/>
        </w:rPr>
        <w:lastRenderedPageBreak/>
        <w:t>diperoleh nilai p = 0,027. Hal ini berarti karena nilai p &lt; 0,05 dan dengan demikian Ho ditolak dan Ha diterima yaitu ada hubungan dukungan suami terhadap kepatuhan pemeriksaan antenatal care.</w:t>
      </w:r>
    </w:p>
    <w:p w:rsidR="007D75EE" w:rsidRDefault="007933FC" w:rsidP="007D75EE">
      <w:pPr>
        <w:pStyle w:val="ListParagraph"/>
        <w:spacing w:line="360" w:lineRule="auto"/>
        <w:ind w:left="142" w:firstLine="284"/>
        <w:rPr>
          <w:sz w:val="24"/>
          <w:szCs w:val="24"/>
        </w:rPr>
      </w:pPr>
      <w:r w:rsidRPr="007D75EE">
        <w:rPr>
          <w:sz w:val="24"/>
          <w:szCs w:val="24"/>
        </w:rPr>
        <w:t>Penelitian ini konsisten dengan penelitian yang dilakukan oleh Handayani &amp; Rinah, 2018 di Poliklinik RSUD Koja Jakarta  Utara Tahun 2018 tentang Hubungan Dukungan Suami Terhadap Kepatuhan Ibu Melakukan Kunjungan Antenatal Care di dapatkan responden dengan dukungan cukup berada pada responden patuh melakukan kunjungan antenatal care sebanyak 79,5% dan tidak patuh melakukan kunjungan antenatal care sebanyak 20,5% serta responden dengan dukungan suami baik juga berada pada kategori responden tidak patuh melakukan kunjungan antenatal care sebanyak 53,5% sedangkan responden dengan dukungan kurang berada pada dua kategori yaitu patuh sebanyak 69,0% dan tidak patuh melakukan kunjung antenatal caresebanyak 30,8%. Hal ini dibuktikan dengan nilai p = 0,005 &lt; p = 0,05. Yang berarti terdapat hubungan yang signifikan antara dukungan suami terhadap kepatuhan melakukan kunjungan antenatal care.</w:t>
      </w:r>
    </w:p>
    <w:p w:rsidR="007D75EE" w:rsidRDefault="007933FC" w:rsidP="007D75EE">
      <w:pPr>
        <w:pStyle w:val="ListParagraph"/>
        <w:spacing w:line="360" w:lineRule="auto"/>
        <w:ind w:left="142" w:firstLine="284"/>
        <w:rPr>
          <w:sz w:val="24"/>
          <w:szCs w:val="24"/>
        </w:rPr>
      </w:pPr>
      <w:r w:rsidRPr="007D75EE">
        <w:rPr>
          <w:sz w:val="24"/>
          <w:szCs w:val="24"/>
        </w:rPr>
        <w:t xml:space="preserve">Bantuan pasangan meliputi dukungan informasional, dukungan praktis, dukungan emosional, dan dukungan apresiatif. Cara suami mendukung istri secara emosional adalah dengan mendengarkan keluh kesahnya, menunjukkan empati, dan memperhatikan sesuai dengan kesehatan ibu. Salah satu aspek penguat adalah dukungan emosional suami; pasangan yang suportif memupuk hubungan </w:t>
      </w:r>
      <w:r w:rsidRPr="007D75EE">
        <w:rPr>
          <w:sz w:val="24"/>
          <w:szCs w:val="24"/>
        </w:rPr>
        <w:lastRenderedPageBreak/>
        <w:t xml:space="preserve">yang sehat bagi ibu hamil sehingga mereka dapat menghindari kekhawatiran yang mungkin timbul selama kehamilan dan berdampak pada masalah psikologis. Dukungan infomatif suami dalam bentuk nasihat, pengarahan serta segala informasi yang diperlukan selama pemeriksaan antenatal care, namun terkadang suami tidak mengetahui kapan kunjungan ulang antenatal care (Purwaningsih E, 2021) </w:t>
      </w:r>
    </w:p>
    <w:p w:rsidR="007933FC" w:rsidRPr="007D75EE" w:rsidRDefault="007933FC" w:rsidP="007D75EE">
      <w:pPr>
        <w:pStyle w:val="ListParagraph"/>
        <w:spacing w:line="360" w:lineRule="auto"/>
        <w:ind w:left="142" w:firstLine="284"/>
        <w:rPr>
          <w:sz w:val="24"/>
          <w:szCs w:val="24"/>
        </w:rPr>
      </w:pPr>
      <w:r w:rsidRPr="007D75EE">
        <w:rPr>
          <w:sz w:val="24"/>
          <w:szCs w:val="24"/>
        </w:rPr>
        <w:t>Bagi ibu hamil, dukungan suami sangatlah penting; tanpa itu, mungkin mereka akan mengalami kesulitan selama kehamilan. Memiliki dukungan suami juga membantu ibu hamil mencapai pemenuhan psikologis dan keseimbangan mental sehingga mereka tidak terlalu cemas dengan kehamilan yang mereka jalani dan tidak percaya bahwa kehamilan dan persalinan adalah prosedur yang traumatis atau menakutkan. Diharapkan ibu hamil dapat menjaga kehamilannya dengan baik hingga melahirkan dan masa nifas karena adanya dukungan dari suami sehingga menimbulkan perasaan tenang dan sikap positif terhadap kehamilannya (Nahak Ka dkk, 2017)</w:t>
      </w:r>
    </w:p>
    <w:p w:rsidR="007933FC" w:rsidRDefault="007933FC" w:rsidP="007D75EE">
      <w:pPr>
        <w:pStyle w:val="ListParagraph"/>
        <w:spacing w:line="360" w:lineRule="auto"/>
        <w:ind w:left="851" w:firstLine="589"/>
        <w:rPr>
          <w:sz w:val="24"/>
          <w:szCs w:val="24"/>
        </w:rPr>
      </w:pPr>
    </w:p>
    <w:p w:rsidR="0088743C" w:rsidRPr="00E20FB6" w:rsidRDefault="00392A29" w:rsidP="007D75EE">
      <w:pPr>
        <w:pStyle w:val="Heading1"/>
        <w:spacing w:line="360" w:lineRule="auto"/>
        <w:rPr>
          <w:sz w:val="24"/>
          <w:szCs w:val="24"/>
        </w:rPr>
      </w:pPr>
      <w:r w:rsidRPr="00E20FB6">
        <w:rPr>
          <w:spacing w:val="-2"/>
          <w:sz w:val="24"/>
          <w:szCs w:val="24"/>
        </w:rPr>
        <w:t>KESIMPULAN</w:t>
      </w:r>
    </w:p>
    <w:p w:rsidR="007933FC" w:rsidRDefault="007933FC" w:rsidP="007D75EE">
      <w:pPr>
        <w:pStyle w:val="ListParagraph"/>
        <w:numPr>
          <w:ilvl w:val="0"/>
          <w:numId w:val="11"/>
        </w:numPr>
        <w:spacing w:before="0" w:line="360" w:lineRule="auto"/>
        <w:ind w:left="426" w:hanging="284"/>
        <w:contextualSpacing/>
        <w:rPr>
          <w:sz w:val="24"/>
          <w:szCs w:val="24"/>
        </w:rPr>
      </w:pPr>
      <w:r>
        <w:rPr>
          <w:sz w:val="24"/>
          <w:szCs w:val="24"/>
        </w:rPr>
        <w:t xml:space="preserve">Hasil kepatuhan 40 responden (68,9%) patuh dalam melakukan kunjungan ANC, 40 responden (68,9%) berpengetahuan baik dan 38 responden (65,5%) mendapatkan dukungan baik dari suami. </w:t>
      </w:r>
    </w:p>
    <w:p w:rsidR="007933FC" w:rsidRDefault="007933FC" w:rsidP="007D75EE">
      <w:pPr>
        <w:pStyle w:val="ListParagraph"/>
        <w:numPr>
          <w:ilvl w:val="0"/>
          <w:numId w:val="11"/>
        </w:numPr>
        <w:spacing w:before="0" w:line="360" w:lineRule="auto"/>
        <w:ind w:left="426" w:hanging="284"/>
        <w:contextualSpacing/>
        <w:rPr>
          <w:sz w:val="24"/>
          <w:szCs w:val="24"/>
        </w:rPr>
      </w:pPr>
      <w:r>
        <w:rPr>
          <w:sz w:val="24"/>
          <w:szCs w:val="24"/>
        </w:rPr>
        <w:t xml:space="preserve">p adalah 0,015&lt;0,05, yang </w:t>
      </w:r>
      <w:r>
        <w:rPr>
          <w:sz w:val="24"/>
          <w:szCs w:val="24"/>
        </w:rPr>
        <w:lastRenderedPageBreak/>
        <w:t>menunjukkan bahwa ada korelasi antara tingkat dukungan dari pasangan dan kepatuhan kunjungan ANC sehingga dapat disimpulkan Ada hubungan antara pengetahuan dan dukungan suami dengan kunjungan antenatal care di Puskesmas Kedukul Mukok Kabupten Sanggau</w:t>
      </w:r>
    </w:p>
    <w:p w:rsidR="007933FC" w:rsidRDefault="007933FC" w:rsidP="007D75EE">
      <w:pPr>
        <w:pStyle w:val="ListParagraph"/>
        <w:numPr>
          <w:ilvl w:val="0"/>
          <w:numId w:val="11"/>
        </w:numPr>
        <w:spacing w:before="0" w:line="360" w:lineRule="auto"/>
        <w:ind w:left="426" w:hanging="284"/>
        <w:contextualSpacing/>
        <w:rPr>
          <w:sz w:val="24"/>
          <w:szCs w:val="24"/>
        </w:rPr>
      </w:pPr>
      <w:r>
        <w:rPr>
          <w:sz w:val="24"/>
          <w:szCs w:val="24"/>
        </w:rPr>
        <w:t>nilai p = 0,005 &lt; p = 0,05. Yang berarti terdapat hubungan yang signifikan antara dukungan suami terhadap kepatuhan melakukan kunjungan antenatal care sehingga dapat disimpulkan Ada hubungan antara pengetahuan dan dukungan suami dengan kunjungan antenatal care di Puskesmas Kedukul Mukok Kabupten Sanggau</w:t>
      </w:r>
    </w:p>
    <w:p w:rsidR="0088743C" w:rsidRDefault="0088743C" w:rsidP="007D75EE">
      <w:pPr>
        <w:pStyle w:val="BodyText"/>
        <w:spacing w:before="2" w:line="360" w:lineRule="auto"/>
        <w:ind w:left="0"/>
        <w:jc w:val="left"/>
        <w:rPr>
          <w:sz w:val="33"/>
        </w:rPr>
      </w:pPr>
    </w:p>
    <w:p w:rsidR="0088743C" w:rsidRDefault="00392A29" w:rsidP="007D75EE">
      <w:pPr>
        <w:pStyle w:val="Heading1"/>
        <w:spacing w:line="360" w:lineRule="auto"/>
      </w:pPr>
      <w:r>
        <w:t>DAFTAR</w:t>
      </w:r>
      <w:r>
        <w:rPr>
          <w:spacing w:val="-10"/>
        </w:rPr>
        <w:t xml:space="preserve"> </w:t>
      </w:r>
      <w:r>
        <w:rPr>
          <w:spacing w:val="-2"/>
        </w:rPr>
        <w:t>PUSTAKA</w:t>
      </w:r>
    </w:p>
    <w:p w:rsidR="007933FC" w:rsidRDefault="007933FC" w:rsidP="007D75EE">
      <w:pPr>
        <w:pStyle w:val="BodyText"/>
        <w:shd w:val="clear" w:color="auto" w:fill="FFFFFF"/>
        <w:spacing w:line="360" w:lineRule="auto"/>
        <w:ind w:left="993" w:hanging="993"/>
      </w:pPr>
      <w:r>
        <w:t xml:space="preserve">A.Wawan dan Dewi M. 2019. </w:t>
      </w:r>
      <w:r>
        <w:rPr>
          <w:i/>
        </w:rPr>
        <w:t>Teori Pengukuran Pengetahuan, Sikap, Dan Perilaku Manusia</w:t>
      </w:r>
      <w:r>
        <w:t>. Nuha Medika.</w:t>
      </w:r>
    </w:p>
    <w:p w:rsidR="007933FC" w:rsidRDefault="007933FC" w:rsidP="007D75EE">
      <w:pPr>
        <w:pStyle w:val="BodyText"/>
        <w:shd w:val="clear" w:color="auto" w:fill="FFFFFF"/>
        <w:spacing w:line="360" w:lineRule="auto"/>
        <w:ind w:left="993" w:hanging="993"/>
      </w:pPr>
      <w:r>
        <w:t>Aditya Denny Pratama, A. A. 2021. Efektivitas Balance Exercise Dan Gait Training Dalam Meningkatkan Keseimbangan Dan Kecepatan Berjalan Pada Kasus Stroke Iskemik. Indonesian Journal of Physiotherapy.</w:t>
      </w:r>
    </w:p>
    <w:p w:rsidR="007933FC" w:rsidRDefault="007933FC" w:rsidP="007D75EE">
      <w:pPr>
        <w:pStyle w:val="BodyText"/>
        <w:shd w:val="clear" w:color="auto" w:fill="FFFFFF"/>
        <w:spacing w:line="360" w:lineRule="auto"/>
        <w:ind w:left="993" w:hanging="993"/>
      </w:pPr>
      <w:r>
        <w:t xml:space="preserve">Agusinta, L. 2020. </w:t>
      </w:r>
      <w:r>
        <w:rPr>
          <w:i/>
        </w:rPr>
        <w:t>Pengantar Metode Peneltiian Manajemen. (T. Lestari, Penyunt.) Surabaya, Jawa Timur, Indonesia</w:t>
      </w:r>
      <w:r>
        <w:t>: CV. Jakad Media Publishing.</w:t>
      </w:r>
    </w:p>
    <w:p w:rsidR="007933FC" w:rsidRDefault="007933FC" w:rsidP="007D75EE">
      <w:pPr>
        <w:pStyle w:val="BodyText"/>
        <w:shd w:val="clear" w:color="auto" w:fill="FFFFFF"/>
        <w:spacing w:line="360" w:lineRule="auto"/>
        <w:ind w:left="993" w:hanging="993"/>
      </w:pPr>
      <w:r>
        <w:t>Ahmalia R, Parmisze A. 2018. Hubungan Pengetahuan, Pendidikan Dan Dukungan Suami Dengan Kunjungan Pemeriksaan Antenatal Care Di Puskesmas Lubuk Alung Tahun 2017. Human Care Journal. 2018 Available From: Https://Ojs.Fdk.Ac.Id/Index.Php/Human</w:t>
      </w:r>
      <w:r>
        <w:lastRenderedPageBreak/>
        <w:t>car</w:t>
      </w:r>
    </w:p>
    <w:p w:rsidR="007933FC" w:rsidRDefault="007933FC" w:rsidP="007D75EE">
      <w:pPr>
        <w:pStyle w:val="BodyText"/>
        <w:shd w:val="clear" w:color="auto" w:fill="FFFFFF"/>
        <w:spacing w:line="360" w:lineRule="auto"/>
        <w:ind w:left="993" w:hanging="993"/>
      </w:pPr>
      <w:r>
        <w:t>Aji, Rizqon Halal Syah. 2020. Dampak Covid-19 Pada Pendidikan Di Indonesia: Sekolah, Keterampilan, Dan Proses Pembelajaran. SALAM: Jurnal Sosial Dan Budaya Syar</w:t>
      </w:r>
    </w:p>
    <w:p w:rsidR="007933FC" w:rsidRDefault="007933FC" w:rsidP="007D75EE">
      <w:pPr>
        <w:pStyle w:val="BodyText"/>
        <w:shd w:val="clear" w:color="auto" w:fill="FFFFFF"/>
        <w:spacing w:line="360" w:lineRule="auto"/>
        <w:ind w:left="993" w:hanging="993"/>
      </w:pPr>
      <w:r>
        <w:t>Alburuda, F., &amp; Damayanti, N. A. 2019. Relationship of family support to</w:t>
      </w:r>
    </w:p>
    <w:p w:rsidR="007933FC" w:rsidRDefault="007933FC" w:rsidP="007D75EE">
      <w:pPr>
        <w:pStyle w:val="BodyText"/>
        <w:shd w:val="clear" w:color="auto" w:fill="FFFFFF"/>
        <w:spacing w:line="360" w:lineRule="auto"/>
        <w:ind w:left="993" w:hanging="993"/>
      </w:pPr>
      <w:r>
        <w:t xml:space="preserve">Aryani Y, Mega T, Findy Pn. 2022. Knowledge And Attitude Of Pregnant Women About Antenatal Care ( Anc ) Examination During The Covid-19 Pandemic. </w:t>
      </w:r>
    </w:p>
    <w:p w:rsidR="007933FC" w:rsidRDefault="007933FC" w:rsidP="007D75EE">
      <w:pPr>
        <w:pStyle w:val="BodyText"/>
        <w:shd w:val="clear" w:color="auto" w:fill="FFFFFF"/>
        <w:spacing w:line="360" w:lineRule="auto"/>
        <w:ind w:left="993" w:hanging="993"/>
      </w:pPr>
      <w:r>
        <w:t xml:space="preserve">Aryanti, Karneli Scp. 2020. Hubungan Dukungan Suami Pada Ibu Hamil Terhadap Kunjungan Antenatal Care (Anc) Di Bpm Soraya Palembang. Cendekia Medika. </w:t>
      </w:r>
    </w:p>
    <w:p w:rsidR="007933FC" w:rsidRDefault="007933FC" w:rsidP="007D75EE">
      <w:pPr>
        <w:pStyle w:val="BodyText"/>
        <w:shd w:val="clear" w:color="auto" w:fill="FFFFFF"/>
        <w:spacing w:line="360" w:lineRule="auto"/>
        <w:ind w:left="993" w:hanging="993"/>
      </w:pPr>
      <w:r>
        <w:t xml:space="preserve">Azizah An. 2018. Peran Bidan Terhadap Kepatuhan Ibu Hamil Dalam Melakukan Kunjungan Antenatal Care Pada Model Continuity Of Care. Jurnal Publikasi Kebidanan. </w:t>
      </w:r>
    </w:p>
    <w:p w:rsidR="007933FC" w:rsidRDefault="007933FC" w:rsidP="007D75EE">
      <w:pPr>
        <w:pStyle w:val="BodyText"/>
        <w:shd w:val="clear" w:color="auto" w:fill="FFFFFF"/>
        <w:spacing w:line="360" w:lineRule="auto"/>
        <w:ind w:left="993" w:hanging="993"/>
      </w:pPr>
      <w:r>
        <w:t xml:space="preserve">Depkes Ri. 2020. Pedoman Pelayanan Antenatal Care. Depkes Ri. Jakarta. </w:t>
      </w:r>
    </w:p>
    <w:p w:rsidR="007933FC" w:rsidRDefault="007933FC" w:rsidP="007D75EE">
      <w:pPr>
        <w:pStyle w:val="BodyText"/>
        <w:shd w:val="clear" w:color="auto" w:fill="FFFFFF"/>
        <w:spacing w:line="360" w:lineRule="auto"/>
        <w:ind w:left="993" w:hanging="993"/>
      </w:pPr>
      <w:r>
        <w:t xml:space="preserve">Edi, I. G. M. S. 2020. Faktor-faktor yang mempengaruhi kepatuhan pasien pada pengobatan. Jurnal Ilmiah Medicamento, 1(1), 1–8. </w:t>
      </w:r>
      <w:hyperlink r:id="rId14" w:history="1">
        <w:r>
          <w:rPr>
            <w:rStyle w:val="Hyperlink"/>
          </w:rPr>
          <w:t>https://doi.org/10.36733/medicamento.v1i1.719</w:t>
        </w:r>
      </w:hyperlink>
    </w:p>
    <w:p w:rsidR="007933FC" w:rsidRDefault="007933FC" w:rsidP="007D75EE">
      <w:pPr>
        <w:pStyle w:val="BodyText"/>
        <w:shd w:val="clear" w:color="auto" w:fill="FFFFFF"/>
        <w:spacing w:line="360" w:lineRule="auto"/>
        <w:ind w:left="993" w:hanging="993"/>
      </w:pPr>
      <w:r>
        <w:t xml:space="preserve">Faradhika A. 2018. Analisis Faktor Kunjungan Antenatal Care Berbasis Teori Transcultural Nursing Di Wilayah Kerja Puskesmas Burneh [Internet]. Sell Journal Universitas Airlangga Surabaya. P. Available From: </w:t>
      </w:r>
      <w:hyperlink r:id="rId15" w:history="1">
        <w:r>
          <w:rPr>
            <w:rStyle w:val="Hyperlink"/>
          </w:rPr>
          <w:t>Http://Repository.Unair.Ac.Id/85222/</w:t>
        </w:r>
      </w:hyperlink>
    </w:p>
    <w:p w:rsidR="007933FC" w:rsidRDefault="007933FC" w:rsidP="007D75EE">
      <w:pPr>
        <w:pStyle w:val="BodyText"/>
        <w:shd w:val="clear" w:color="auto" w:fill="FFFFFF"/>
        <w:spacing w:line="360" w:lineRule="auto"/>
        <w:ind w:left="993" w:hanging="993"/>
      </w:pPr>
      <w:r>
        <w:t xml:space="preserve">Giovani L. 2018. Pengaruh Pengetahuan Dan </w:t>
      </w:r>
      <w:r>
        <w:lastRenderedPageBreak/>
        <w:t xml:space="preserve">Dukungan Terhadap Kunjungan Antenatal Care Pada Ibu Hamil Trimester Iii Di Puskesmas Kecamatan Cempaka Putih. </w:t>
      </w:r>
    </w:p>
    <w:p w:rsidR="007933FC" w:rsidRDefault="007933FC" w:rsidP="007D75EE">
      <w:pPr>
        <w:pStyle w:val="BodyText"/>
        <w:shd w:val="clear" w:color="auto" w:fill="FFFFFF"/>
        <w:spacing w:line="360" w:lineRule="auto"/>
        <w:ind w:left="993" w:hanging="993"/>
      </w:pPr>
      <w:r>
        <w:t>Handayani, Rinah .2019. Hubungan Dukungan Suami Terhadap Kepatuhan Ibu Melakukan Kunjungan Antenatal Care. Jurnal Kebidanan</w:t>
      </w:r>
    </w:p>
    <w:p w:rsidR="007933FC" w:rsidRDefault="007933FC" w:rsidP="007D75EE">
      <w:pPr>
        <w:pStyle w:val="BodyText"/>
        <w:shd w:val="clear" w:color="auto" w:fill="FFFFFF"/>
        <w:spacing w:line="360" w:lineRule="auto"/>
        <w:ind w:left="993" w:hanging="993"/>
      </w:pPr>
      <w:r>
        <w:t xml:space="preserve">Hartini, E. E. 2018. </w:t>
      </w:r>
      <w:r>
        <w:rPr>
          <w:i/>
        </w:rPr>
        <w:t>Asuhan Kebidanan Kehamilan. Malang</w:t>
      </w:r>
      <w:r>
        <w:t>: Wineka Media</w:t>
      </w:r>
    </w:p>
    <w:p w:rsidR="007933FC" w:rsidRDefault="007933FC" w:rsidP="007D75EE">
      <w:pPr>
        <w:pStyle w:val="BodyText"/>
        <w:shd w:val="clear" w:color="auto" w:fill="FFFFFF"/>
        <w:spacing w:line="360" w:lineRule="auto"/>
        <w:ind w:left="993" w:hanging="993"/>
      </w:pPr>
      <w:r>
        <w:t xml:space="preserve">Harun A. 2021. Hubungan Dukungan Tenaga Kesehatan Terhadap Kunjungan Antenatal Care Pada Ibu Hamil Masa Pandemi Covid-19 Di Puskesmas Pattingalloang Makassar. Jurnal Kesehatan Delima Pelamonia. </w:t>
      </w:r>
    </w:p>
    <w:p w:rsidR="007933FC" w:rsidRDefault="007933FC" w:rsidP="007D75EE">
      <w:pPr>
        <w:pStyle w:val="BodyText"/>
        <w:shd w:val="clear" w:color="auto" w:fill="FFFFFF"/>
        <w:spacing w:line="360" w:lineRule="auto"/>
        <w:ind w:left="993" w:hanging="993"/>
      </w:pPr>
      <w:r>
        <w:t>Inge De Laila S, Ida Rahmah Burhan,Tuti Handayani. 2020. Hubungan Dukungan Suami dengan  Kelengkapan Kunjungan ANC di Puskesmas Lubuk Buaya. Jurnal Kebidanan</w:t>
      </w:r>
    </w:p>
    <w:p w:rsidR="007933FC" w:rsidRDefault="007933FC" w:rsidP="007D75EE">
      <w:pPr>
        <w:pStyle w:val="BodyText"/>
        <w:shd w:val="clear" w:color="auto" w:fill="FFFFFF"/>
        <w:spacing w:line="360" w:lineRule="auto"/>
        <w:ind w:left="993" w:hanging="993"/>
      </w:pPr>
      <w:r>
        <w:t>Kemenkes Ri . 2020. Pedoman Pelayanan Antenatal, Persalinan, Nifas, Dan Bayi Baru Lahir Di Era Adaptasi Baru.</w:t>
      </w:r>
    </w:p>
    <w:p w:rsidR="007933FC" w:rsidRDefault="007933FC" w:rsidP="007D75EE">
      <w:pPr>
        <w:pStyle w:val="BodyText"/>
        <w:shd w:val="clear" w:color="auto" w:fill="FFFFFF"/>
        <w:spacing w:line="360" w:lineRule="auto"/>
        <w:ind w:left="993" w:hanging="993"/>
      </w:pPr>
      <w:r>
        <w:t>Kemenkes Ri. 2021. Profil Kesehatan Indonesia 2021. Kementerian Kesehatan Republik Indonesia</w:t>
      </w:r>
    </w:p>
    <w:p w:rsidR="007933FC" w:rsidRDefault="007933FC" w:rsidP="007D75EE">
      <w:pPr>
        <w:pStyle w:val="BodyText"/>
        <w:shd w:val="clear" w:color="auto" w:fill="FFFFFF"/>
        <w:spacing w:line="360" w:lineRule="auto"/>
        <w:ind w:left="993" w:hanging="993"/>
      </w:pPr>
      <w:r>
        <w:t xml:space="preserve">Liana. 2014. Kunjungan Pemeriksaan Antenatal Care (Anc) Dan Faktor Yang Mempengaruhinya. Available From: </w:t>
      </w:r>
      <w:hyperlink r:id="rId16" w:history="1">
        <w:r>
          <w:rPr>
            <w:rStyle w:val="Hyperlink"/>
          </w:rPr>
          <w:t>Https://Repository.Bbg.Ac.Id/Bitstream/1121/1/Kunjungan_Pemeriksaan_Antenatal_Care_(Anc)_Faktor_Yang_Mempengaruhinya_</w:t>
        </w:r>
      </w:hyperlink>
    </w:p>
    <w:p w:rsidR="007933FC" w:rsidRDefault="007933FC" w:rsidP="007D75EE">
      <w:pPr>
        <w:pStyle w:val="BodyText"/>
        <w:shd w:val="clear" w:color="auto" w:fill="FFFFFF"/>
        <w:spacing w:line="360" w:lineRule="auto"/>
        <w:ind w:left="993" w:hanging="993"/>
      </w:pPr>
      <w:r>
        <w:t xml:space="preserve">Mandey Cp, Kundre R, Bataha Y. 2020. Dukungan Suami Dengan Kesiapan Istri : Study Cross Sectional Di Rs Ibu Dan Anak Manado. Jurnal Keperawatan. </w:t>
      </w:r>
    </w:p>
    <w:p w:rsidR="007933FC" w:rsidRDefault="007933FC" w:rsidP="007D75EE">
      <w:pPr>
        <w:pStyle w:val="BodyText"/>
        <w:shd w:val="clear" w:color="auto" w:fill="FFFFFF"/>
        <w:spacing w:line="360" w:lineRule="auto"/>
        <w:ind w:left="993" w:hanging="993"/>
      </w:pPr>
      <w:r>
        <w:t xml:space="preserve">Marihot Y, Sari S, Endang A. 2022. Buku Metode Penelitian Kualitatif &amp; Kuantitatif. Vol. </w:t>
      </w:r>
      <w:r>
        <w:lastRenderedPageBreak/>
        <w:t>1, Jurnal Multidisiplin Madani (Mudima).</w:t>
      </w:r>
    </w:p>
    <w:p w:rsidR="007933FC" w:rsidRDefault="007933FC" w:rsidP="007D75EE">
      <w:pPr>
        <w:pStyle w:val="BodyText"/>
        <w:shd w:val="clear" w:color="auto" w:fill="FFFFFF"/>
        <w:spacing w:line="360" w:lineRule="auto"/>
        <w:ind w:left="993" w:hanging="993"/>
      </w:pPr>
      <w:r>
        <w:t xml:space="preserve">Marsitha Aa. 2017. Hubungan Tingkat Pengetahuan Dan Dukungan Suami Terhadap Kunjungan Antenatal Care Di Wilayah Kerja Puskesmas Perumnas Ii. Jurnal Mahasiswa Fakultas Kedokteran Untan. </w:t>
      </w:r>
    </w:p>
    <w:p w:rsidR="007933FC" w:rsidRDefault="007933FC" w:rsidP="007D75EE">
      <w:pPr>
        <w:pStyle w:val="BodyText"/>
        <w:shd w:val="clear" w:color="auto" w:fill="FFFFFF"/>
        <w:spacing w:line="360" w:lineRule="auto"/>
        <w:ind w:left="993" w:hanging="993"/>
      </w:pPr>
      <w:r>
        <w:t>Masfufatun Jamil, C. K. S. 2019. Hubungan Pengetahuan Dengan Keteraturan Antenatal Care (Anc) Pada Ibu Hamil Di Karangsari Agung Boyo Karangtengah Demak</w:t>
      </w:r>
    </w:p>
    <w:p w:rsidR="007933FC" w:rsidRDefault="007933FC" w:rsidP="007D75EE">
      <w:pPr>
        <w:pStyle w:val="BodyText"/>
        <w:shd w:val="clear" w:color="auto" w:fill="FFFFFF"/>
        <w:spacing w:line="360" w:lineRule="auto"/>
        <w:ind w:left="993" w:hanging="993"/>
      </w:pPr>
      <w:r>
        <w:t xml:space="preserve">Mawardi M. 2019. Rambu-Rambu Penyusunan Skala Sikap Model Likert Untuk Mengukur Sikap Siswa. Scholaria: Jurnal Pendidikan Dan Kebudayaan. </w:t>
      </w:r>
    </w:p>
    <w:p w:rsidR="007933FC" w:rsidRDefault="007933FC" w:rsidP="007D75EE">
      <w:pPr>
        <w:pStyle w:val="BodyText"/>
        <w:shd w:val="clear" w:color="auto" w:fill="FFFFFF"/>
        <w:spacing w:line="360" w:lineRule="auto"/>
        <w:ind w:left="993" w:hanging="993"/>
      </w:pPr>
      <w:r>
        <w:t xml:space="preserve">Noaritasari D. 2019. Hubungan Dukungan Suami Dan Gaya Hidup Dengan Status Gizi Akseptor Kb Pil Di Wilayah Puskesmas Perak Timur Surabaya 2019 Available From: </w:t>
      </w:r>
      <w:hyperlink r:id="rId17" w:history="1">
        <w:r>
          <w:rPr>
            <w:rStyle w:val="Hyperlink"/>
          </w:rPr>
          <w:t>Https://Repository.Unair.Ac.Id/84826/</w:t>
        </w:r>
      </w:hyperlink>
    </w:p>
    <w:p w:rsidR="007933FC" w:rsidRDefault="007933FC" w:rsidP="007D75EE">
      <w:pPr>
        <w:pStyle w:val="BodyText"/>
        <w:shd w:val="clear" w:color="auto" w:fill="FFFFFF"/>
        <w:spacing w:line="360" w:lineRule="auto"/>
        <w:ind w:left="993" w:hanging="993"/>
      </w:pPr>
      <w:r>
        <w:t xml:space="preserve">Notoatmodjo, S., .2014. </w:t>
      </w:r>
      <w:r>
        <w:rPr>
          <w:i/>
        </w:rPr>
        <w:t>Promosi Kesehatan dan Perilaku Kesehatan</w:t>
      </w:r>
      <w:r>
        <w:t>. Jakarta: Rineka Cipta</w:t>
      </w:r>
    </w:p>
    <w:p w:rsidR="007933FC" w:rsidRDefault="007933FC" w:rsidP="007D75EE">
      <w:pPr>
        <w:pStyle w:val="BodyText"/>
        <w:shd w:val="clear" w:color="auto" w:fill="FFFFFF"/>
        <w:spacing w:line="360" w:lineRule="auto"/>
        <w:ind w:left="993" w:hanging="993"/>
      </w:pPr>
      <w:r>
        <w:t>Nurhidayati E, Suprayitno E. 2020. Dukungan Suami Meningkatkan Kunjungan Pemeriksaan K4 Ibu Hamil. Jurnal Kebidanan Dan Kesehatan Tradisional.</w:t>
      </w:r>
    </w:p>
    <w:p w:rsidR="007933FC" w:rsidRDefault="007933FC" w:rsidP="007D75EE">
      <w:pPr>
        <w:pStyle w:val="BodyText"/>
        <w:shd w:val="clear" w:color="auto" w:fill="FFFFFF"/>
        <w:spacing w:line="360" w:lineRule="auto"/>
        <w:ind w:left="993" w:hanging="993"/>
      </w:pPr>
      <w:r>
        <w:t>Pemerintah Republik Indonesia. Undang-Undang Republik Indonesia Nomor 4 Tahun 2019</w:t>
      </w:r>
    </w:p>
    <w:p w:rsidR="007933FC" w:rsidRDefault="007933FC" w:rsidP="007D75EE">
      <w:pPr>
        <w:pStyle w:val="BodyText"/>
        <w:shd w:val="clear" w:color="auto" w:fill="FFFFFF"/>
        <w:spacing w:line="360" w:lineRule="auto"/>
        <w:ind w:left="993" w:hanging="993"/>
      </w:pPr>
      <w:r>
        <w:t>Rahayu N Putu P. 2022. Gambaran Upaya Peningkatan Kunjungan Antenatal Care (Anc) Ibu Hamil Pada Masa Pandmi Di Puskesmas Marga Ii. Poltekkes Kemenkes Denpasar.</w:t>
      </w:r>
    </w:p>
    <w:p w:rsidR="007933FC" w:rsidRDefault="007933FC" w:rsidP="007D75EE">
      <w:pPr>
        <w:pStyle w:val="BodyText"/>
        <w:shd w:val="clear" w:color="auto" w:fill="FFFFFF"/>
        <w:spacing w:line="360" w:lineRule="auto"/>
        <w:ind w:left="993" w:hanging="993"/>
      </w:pPr>
      <w:r>
        <w:lastRenderedPageBreak/>
        <w:t>Safitri, Y., &amp; Lubis, D. H. 2020. Dukungan suami, pengetahuan, dan sikap ibu hamil terhadap kunjungan antenatal care. Jurnal Kebidanan</w:t>
      </w:r>
    </w:p>
    <w:p w:rsidR="007933FC" w:rsidRDefault="007933FC" w:rsidP="007D75EE">
      <w:pPr>
        <w:pStyle w:val="BodyText"/>
        <w:shd w:val="clear" w:color="auto" w:fill="FFFFFF"/>
        <w:spacing w:line="360" w:lineRule="auto"/>
        <w:ind w:left="993" w:hanging="993"/>
      </w:pPr>
      <w:r>
        <w:t>Srianty Siregar dan Novita Sari Batubara. 2019. Hubungan Pengetahuan Suami dengan Pemeriksaan Antenatal Care K4 di Puskesmas Danau Marsabut Kabupaten Tapanuli Selatan Tahun 2019. Jurnal Kebidanan</w:t>
      </w:r>
    </w:p>
    <w:p w:rsidR="007933FC" w:rsidRDefault="007933FC" w:rsidP="007D75EE">
      <w:pPr>
        <w:pStyle w:val="BodyText"/>
        <w:shd w:val="clear" w:color="auto" w:fill="FFFFFF"/>
        <w:spacing w:line="360" w:lineRule="auto"/>
        <w:ind w:left="993" w:hanging="993"/>
      </w:pPr>
      <w:r>
        <w:t>Suarayasa K. 2020. Strategi Menurunkan Angka Kematian Ibu (Aki) Di Indonesia. Yogyakarta: Deepublish</w:t>
      </w:r>
    </w:p>
    <w:p w:rsidR="007933FC" w:rsidRDefault="007933FC" w:rsidP="007D75EE">
      <w:pPr>
        <w:pStyle w:val="BodyText"/>
        <w:shd w:val="clear" w:color="auto" w:fill="FFFFFF"/>
        <w:spacing w:line="360" w:lineRule="auto"/>
        <w:ind w:left="993" w:hanging="993"/>
      </w:pPr>
      <w:r>
        <w:t xml:space="preserve">Subratha Hfa, Kartiningsih Nwm. 2018. Hubungan Dukungan Suami Dengan Kunjungan Antenatal Care (Anc) Pada Ibu Hamil Di Kabupaten Tabanan. Jurnal Medika Usada. Available From: </w:t>
      </w:r>
      <w:hyperlink r:id="rId18" w:history="1">
        <w:r>
          <w:rPr>
            <w:rStyle w:val="Hyperlink"/>
          </w:rPr>
          <w:t>Https://Ejournal.Stikesadvaita.Ac.Id/Index.Php/Medikausada/Article/View/8</w:t>
        </w:r>
      </w:hyperlink>
    </w:p>
    <w:p w:rsidR="007933FC" w:rsidRDefault="007933FC" w:rsidP="007D75EE">
      <w:pPr>
        <w:pStyle w:val="BodyText"/>
        <w:shd w:val="clear" w:color="auto" w:fill="FFFFFF"/>
        <w:spacing w:line="360" w:lineRule="auto"/>
        <w:ind w:left="993" w:hanging="993"/>
      </w:pPr>
      <w:r>
        <w:t xml:space="preserve">Sugiyono. 2016. </w:t>
      </w:r>
      <w:r>
        <w:rPr>
          <w:i/>
        </w:rPr>
        <w:t>Metode Penelitian Kuantitatif, Kualitatif dan R&amp;D</w:t>
      </w:r>
      <w:r>
        <w:t>. Bandung: PT Alfabet</w:t>
      </w:r>
    </w:p>
    <w:p w:rsidR="007933FC" w:rsidRDefault="007933FC" w:rsidP="007D75EE">
      <w:pPr>
        <w:pStyle w:val="BodyText"/>
        <w:shd w:val="clear" w:color="auto" w:fill="FFFFFF"/>
        <w:spacing w:line="360" w:lineRule="auto"/>
        <w:ind w:left="993" w:hanging="993"/>
      </w:pPr>
      <w:r>
        <w:t>Swandari Gc. 2017. Skripsi Hubungan Pengetahuan Dan Sikap Ibu Dengan Kunjungan Antenatal Care Diwilayah Kerja Puskesmas Lambuya Kabupaten Konawe Tahun 2017. Politeknik Kesehatan Kendari.</w:t>
      </w:r>
    </w:p>
    <w:p w:rsidR="007933FC" w:rsidRDefault="007933FC" w:rsidP="007D75EE">
      <w:pPr>
        <w:pStyle w:val="BodyText"/>
        <w:shd w:val="clear" w:color="auto" w:fill="FFFFFF"/>
        <w:spacing w:line="360" w:lineRule="auto"/>
        <w:ind w:left="993" w:hanging="993"/>
      </w:pPr>
      <w:r>
        <w:t>Tuwu, D. 2020. Kebijakan Pemerintah Dalam Penanganan Pandemi Covid-19. Journal Publicuho</w:t>
      </w:r>
    </w:p>
    <w:p w:rsidR="007933FC" w:rsidRDefault="007933FC" w:rsidP="007D75EE">
      <w:pPr>
        <w:pStyle w:val="BodyText"/>
        <w:shd w:val="clear" w:color="auto" w:fill="FFFFFF"/>
        <w:spacing w:line="360" w:lineRule="auto"/>
        <w:ind w:left="993" w:hanging="993"/>
      </w:pPr>
      <w:r>
        <w:t xml:space="preserve">Unicef. 2022. Antenatal Care. Unicef Data. </w:t>
      </w:r>
    </w:p>
    <w:p w:rsidR="007933FC" w:rsidRDefault="007933FC" w:rsidP="007D75EE">
      <w:pPr>
        <w:pStyle w:val="ListParagraph"/>
        <w:spacing w:line="360" w:lineRule="auto"/>
        <w:ind w:left="0"/>
        <w:rPr>
          <w:sz w:val="24"/>
          <w:szCs w:val="24"/>
        </w:rPr>
      </w:pPr>
    </w:p>
    <w:p w:rsidR="0088743C" w:rsidRPr="002D6C5D" w:rsidRDefault="0088743C" w:rsidP="007D75EE">
      <w:pPr>
        <w:pStyle w:val="BodyText"/>
        <w:shd w:val="clear" w:color="auto" w:fill="FFFFFF"/>
        <w:spacing w:line="360" w:lineRule="auto"/>
        <w:ind w:left="993" w:hanging="993"/>
        <w:rPr>
          <w:sz w:val="24"/>
          <w:szCs w:val="24"/>
        </w:rPr>
      </w:pPr>
    </w:p>
    <w:sectPr w:rsidR="0088743C" w:rsidRPr="002D6C5D" w:rsidSect="00392A29">
      <w:pgSz w:w="11910" w:h="16840"/>
      <w:pgMar w:top="780" w:right="1240" w:bottom="980" w:left="1680" w:header="0" w:footer="784" w:gutter="0"/>
      <w:cols w:num="2" w:space="720" w:equalWidth="0">
        <w:col w:w="4241" w:space="87"/>
        <w:col w:w="466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622" w:rsidRDefault="009C2622">
      <w:r>
        <w:separator/>
      </w:r>
    </w:p>
  </w:endnote>
  <w:endnote w:type="continuationSeparator" w:id="0">
    <w:p w:rsidR="009C2622" w:rsidRDefault="009C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5EE" w:rsidRDefault="007D75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43C" w:rsidRDefault="00C2115B">
    <w:pPr>
      <w:pStyle w:val="BodyText"/>
      <w:spacing w:line="14" w:lineRule="auto"/>
      <w:ind w:left="0"/>
      <w:jc w:val="left"/>
      <w:rPr>
        <w:sz w:val="20"/>
      </w:rPr>
    </w:pPr>
    <w:r>
      <w:rPr>
        <w:noProof/>
        <w:lang w:val="en-US"/>
      </w:rPr>
      <mc:AlternateContent>
        <mc:Choice Requires="wps">
          <w:drawing>
            <wp:anchor distT="0" distB="0" distL="114300" distR="114300" simplePos="0" relativeHeight="251657728" behindDoc="1" locked="0" layoutInCell="1" allowOverlap="1" wp14:anchorId="0AF35D7F" wp14:editId="355689EF">
              <wp:simplePos x="0" y="0"/>
              <wp:positionH relativeFrom="page">
                <wp:posOffset>1427480</wp:posOffset>
              </wp:positionH>
              <wp:positionV relativeFrom="page">
                <wp:posOffset>10055860</wp:posOffset>
              </wp:positionV>
              <wp:extent cx="4995545"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55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743C" w:rsidRDefault="00392A29">
                          <w:pPr>
                            <w:spacing w:before="10"/>
                            <w:ind w:left="20"/>
                            <w:rPr>
                              <w:b/>
                              <w:sz w:val="24"/>
                            </w:rPr>
                          </w:pPr>
                          <w:r>
                            <w:rPr>
                              <w:b/>
                              <w:i/>
                              <w:sz w:val="20"/>
                            </w:rPr>
                            <w:t>Prodi</w:t>
                          </w:r>
                          <w:r>
                            <w:rPr>
                              <w:b/>
                              <w:i/>
                              <w:spacing w:val="-7"/>
                              <w:sz w:val="20"/>
                            </w:rPr>
                            <w:t xml:space="preserve"> </w:t>
                          </w:r>
                          <w:r>
                            <w:rPr>
                              <w:b/>
                              <w:i/>
                              <w:sz w:val="20"/>
                            </w:rPr>
                            <w:t>Kebidanan</w:t>
                          </w:r>
                          <w:r>
                            <w:rPr>
                              <w:b/>
                              <w:i/>
                              <w:spacing w:val="-6"/>
                              <w:sz w:val="20"/>
                            </w:rPr>
                            <w:t xml:space="preserve"> </w:t>
                          </w:r>
                          <w:r>
                            <w:rPr>
                              <w:b/>
                              <w:i/>
                              <w:sz w:val="20"/>
                            </w:rPr>
                            <w:t>Program</w:t>
                          </w:r>
                          <w:r>
                            <w:rPr>
                              <w:b/>
                              <w:i/>
                              <w:spacing w:val="-9"/>
                              <w:sz w:val="20"/>
                            </w:rPr>
                            <w:t xml:space="preserve"> </w:t>
                          </w:r>
                          <w:r>
                            <w:rPr>
                              <w:b/>
                              <w:i/>
                              <w:sz w:val="20"/>
                            </w:rPr>
                            <w:t>Sarjana</w:t>
                          </w:r>
                          <w:r>
                            <w:rPr>
                              <w:b/>
                              <w:i/>
                              <w:spacing w:val="-8"/>
                              <w:sz w:val="20"/>
                            </w:rPr>
                            <w:t xml:space="preserve"> </w:t>
                          </w:r>
                          <w:r>
                            <w:rPr>
                              <w:b/>
                              <w:i/>
                              <w:sz w:val="20"/>
                            </w:rPr>
                            <w:t>Universitas</w:t>
                          </w:r>
                          <w:r>
                            <w:rPr>
                              <w:b/>
                              <w:i/>
                              <w:spacing w:val="-5"/>
                              <w:sz w:val="20"/>
                            </w:rPr>
                            <w:t xml:space="preserve"> </w:t>
                          </w:r>
                          <w:r>
                            <w:rPr>
                              <w:b/>
                              <w:i/>
                              <w:sz w:val="20"/>
                            </w:rPr>
                            <w:t>Kusuma</w:t>
                          </w:r>
                          <w:r>
                            <w:rPr>
                              <w:b/>
                              <w:i/>
                              <w:spacing w:val="-4"/>
                              <w:sz w:val="20"/>
                            </w:rPr>
                            <w:t xml:space="preserve"> </w:t>
                          </w:r>
                          <w:r>
                            <w:rPr>
                              <w:b/>
                              <w:i/>
                              <w:sz w:val="20"/>
                            </w:rPr>
                            <w:t>Husada</w:t>
                          </w:r>
                          <w:r>
                            <w:rPr>
                              <w:b/>
                              <w:i/>
                              <w:spacing w:val="-6"/>
                              <w:sz w:val="20"/>
                            </w:rPr>
                            <w:t xml:space="preserve"> </w:t>
                          </w:r>
                          <w:r>
                            <w:rPr>
                              <w:b/>
                              <w:i/>
                              <w:sz w:val="20"/>
                            </w:rPr>
                            <w:t>Surakarta</w:t>
                          </w:r>
                          <w:r>
                            <w:rPr>
                              <w:b/>
                              <w:i/>
                              <w:spacing w:val="40"/>
                              <w:sz w:val="20"/>
                            </w:rPr>
                            <w:t xml:space="preserve"> </w:t>
                          </w:r>
                          <w:r>
                            <w:rPr>
                              <w:color w:val="7E7E7E"/>
                              <w:sz w:val="24"/>
                            </w:rPr>
                            <w:t>P</w:t>
                          </w:r>
                          <w:r>
                            <w:rPr>
                              <w:color w:val="7E7E7E"/>
                              <w:spacing w:val="-5"/>
                              <w:sz w:val="24"/>
                            </w:rPr>
                            <w:t xml:space="preserve"> </w:t>
                          </w:r>
                          <w:r>
                            <w:rPr>
                              <w:color w:val="7E7E7E"/>
                              <w:sz w:val="24"/>
                            </w:rPr>
                            <w:t>a</w:t>
                          </w:r>
                          <w:r>
                            <w:rPr>
                              <w:color w:val="7E7E7E"/>
                              <w:spacing w:val="-7"/>
                              <w:sz w:val="24"/>
                            </w:rPr>
                            <w:t xml:space="preserve"> </w:t>
                          </w:r>
                          <w:r>
                            <w:rPr>
                              <w:color w:val="7E7E7E"/>
                              <w:sz w:val="24"/>
                            </w:rPr>
                            <w:t>g</w:t>
                          </w:r>
                          <w:r>
                            <w:rPr>
                              <w:color w:val="7E7E7E"/>
                              <w:spacing w:val="-7"/>
                              <w:sz w:val="24"/>
                            </w:rPr>
                            <w:t xml:space="preserve"> </w:t>
                          </w:r>
                          <w:r>
                            <w:rPr>
                              <w:color w:val="7E7E7E"/>
                              <w:sz w:val="24"/>
                            </w:rPr>
                            <w:t>e</w:t>
                          </w:r>
                          <w:r>
                            <w:rPr>
                              <w:color w:val="7E7E7E"/>
                              <w:spacing w:val="49"/>
                              <w:sz w:val="24"/>
                            </w:rPr>
                            <w:t xml:space="preserve"> </w:t>
                          </w:r>
                          <w:r>
                            <w:rPr>
                              <w:b/>
                              <w:sz w:val="24"/>
                            </w:rPr>
                            <w:fldChar w:fldCharType="begin"/>
                          </w:r>
                          <w:r>
                            <w:rPr>
                              <w:b/>
                              <w:sz w:val="24"/>
                            </w:rPr>
                            <w:instrText xml:space="preserve"> PAGE </w:instrText>
                          </w:r>
                          <w:r>
                            <w:rPr>
                              <w:b/>
                              <w:sz w:val="24"/>
                            </w:rPr>
                            <w:fldChar w:fldCharType="separate"/>
                          </w:r>
                          <w:r w:rsidR="00B217F9">
                            <w:rPr>
                              <w:b/>
                              <w:noProof/>
                              <w:sz w:val="24"/>
                            </w:rPr>
                            <w:t>1</w:t>
                          </w:r>
                          <w:r>
                            <w:rPr>
                              <w:b/>
                              <w:sz w:val="24"/>
                            </w:rPr>
                            <w:fldChar w:fldCharType="end"/>
                          </w:r>
                          <w:r>
                            <w:rPr>
                              <w:b/>
                              <w:spacing w:val="-5"/>
                              <w:sz w:val="24"/>
                            </w:rPr>
                            <w:t xml:space="preserve"> </w:t>
                          </w:r>
                          <w:r>
                            <w:rPr>
                              <w:sz w:val="24"/>
                            </w:rPr>
                            <w:t>of</w:t>
                          </w:r>
                          <w:r>
                            <w:rPr>
                              <w:spacing w:val="-7"/>
                              <w:sz w:val="24"/>
                            </w:rPr>
                            <w:t xml:space="preserve"> </w:t>
                          </w:r>
                          <w:r w:rsidR="007D75EE">
                            <w:rPr>
                              <w:b/>
                              <w:spacing w:val="-5"/>
                              <w:sz w:val="24"/>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12.4pt;margin-top:791.8pt;width:393.35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f9irQIAAKkFAAAOAAAAZHJzL2Uyb0RvYy54bWysVG1vmzAQ/j5p/8HydwqkJg2opEpCmCZ1&#10;L1K7H+CACdbAZrYT6Kb9951NSdNWk6ZtfLDO9vm5e+4e7vpmaBt0ZEpzKVIcXgQYMVHIkot9ir/c&#10;594CI22oKGkjBUvxA9P4Zvn2zXXfJWwma9mUTCEAETrpuxTXxnSJ7+uiZi3VF7JjAi4rqVpqYKv2&#10;fqloD+ht48+CYO73UpWdkgXTGk6z8RIvHX5VscJ8qirNDGpSDLkZtyq37uzqL69psle0q3nxmAb9&#10;iyxaygUEPUFl1FB0UPwVVMsLJbWszEUhW19WFS+Y4wBswuAFm7uadsxxgeLo7lQm/f9gi4/Hzwrx&#10;EnqHkaAttOieDQat5YBCW52+0wk43XXgZgY4tp6Wqe5uZfFVIyE3NRV7tlJK9jWjJWTnXvpnT0cc&#10;bUF2/QdZQhh6MNIBDZVqLSAUAwE6dOnh1BmbSgGHJI6jiEQYFXAXxuQydK3zaTK97pQ275hskTVS&#10;rKDzDp0eb7UBHuA6udhgQua8aVz3G/HsABzHE4gNT+2dzcI180ccxNvFdkE8MptvPRJkmbfKN8Sb&#10;5+FVlF1mm00W/rRxQ5LUvCyZsGEmYYXkzxr3KPFREidpadnw0sLZlLTa7zaNQkcKws7dZ7sFyZ+5&#10;+c/TcNfA5QWlcEaC9Sz28vniyiM5ibz4Klh4QRiv43lAYpLlzyndcsH+nRLqUxxHs2gU02+5Be57&#10;zY0mLTcwOhrepnhxcqKJleBWlK61hvJmtM9KYdN/KgVUbGq0E6zV6KhWM+wGQLEq3snyAaSrJCgL&#10;9AnzDoxaqu8Y9TA7Uqy/HahiGDXvBcjfDprJUJOxmwwqCniaYoPRaG7MOJAOneL7GpDHH0zIFfwi&#10;FXfqfcoCUrcbmAeOxOPssgPnfO+8nibs8hcAAAD//wMAUEsDBBQABgAIAAAAIQAucUrX4gAAAA4B&#10;AAAPAAAAZHJzL2Rvd25yZXYueG1sTI/BTsMwEETvSPyDtUjcqJ3QRiXEqSoEJyREGg4cnXibWI3X&#10;IXbb8Pe4p3Kb1Yxm3hab2Q7shJM3jiQkCwEMqXXaUCfhq357WAPzQZFWgyOU8IseNuXtTaFy7c5U&#10;4WkXOhZLyOdKQh/CmHPu2x6t8gs3IkVv7yarQjynjutJnWO5HXgqRMatMhQXejXiS4/tYXe0Erbf&#10;VL2an4/ms9pXpq6fBL1nBynv7+btM7CAc7iG4YIf0aGMTI07kvZskJCmy4georFaP2bALhGRJCtg&#10;TVRZskyBlwX//0b5BwAA//8DAFBLAQItABQABgAIAAAAIQC2gziS/gAAAOEBAAATAAAAAAAAAAAA&#10;AAAAAAAAAABbQ29udGVudF9UeXBlc10ueG1sUEsBAi0AFAAGAAgAAAAhADj9If/WAAAAlAEAAAsA&#10;AAAAAAAAAAAAAAAALwEAAF9yZWxzLy5yZWxzUEsBAi0AFAAGAAgAAAAhANJV/2KtAgAAqQUAAA4A&#10;AAAAAAAAAAAAAAAALgIAAGRycy9lMm9Eb2MueG1sUEsBAi0AFAAGAAgAAAAhAC5xStfiAAAADgEA&#10;AA8AAAAAAAAAAAAAAAAABwUAAGRycy9kb3ducmV2LnhtbFBLBQYAAAAABAAEAPMAAAAWBgAAAAA=&#10;" filled="f" stroked="f">
              <v:textbox inset="0,0,0,0">
                <w:txbxContent>
                  <w:p w:rsidR="0088743C" w:rsidRDefault="00392A29">
                    <w:pPr>
                      <w:spacing w:before="10"/>
                      <w:ind w:left="20"/>
                      <w:rPr>
                        <w:b/>
                        <w:sz w:val="24"/>
                      </w:rPr>
                    </w:pPr>
                    <w:r>
                      <w:rPr>
                        <w:b/>
                        <w:i/>
                        <w:sz w:val="20"/>
                      </w:rPr>
                      <w:t>Prodi</w:t>
                    </w:r>
                    <w:r>
                      <w:rPr>
                        <w:b/>
                        <w:i/>
                        <w:spacing w:val="-7"/>
                        <w:sz w:val="20"/>
                      </w:rPr>
                      <w:t xml:space="preserve"> </w:t>
                    </w:r>
                    <w:r>
                      <w:rPr>
                        <w:b/>
                        <w:i/>
                        <w:sz w:val="20"/>
                      </w:rPr>
                      <w:t>Kebidanan</w:t>
                    </w:r>
                    <w:r>
                      <w:rPr>
                        <w:b/>
                        <w:i/>
                        <w:spacing w:val="-6"/>
                        <w:sz w:val="20"/>
                      </w:rPr>
                      <w:t xml:space="preserve"> </w:t>
                    </w:r>
                    <w:r>
                      <w:rPr>
                        <w:b/>
                        <w:i/>
                        <w:sz w:val="20"/>
                      </w:rPr>
                      <w:t>Program</w:t>
                    </w:r>
                    <w:r>
                      <w:rPr>
                        <w:b/>
                        <w:i/>
                        <w:spacing w:val="-9"/>
                        <w:sz w:val="20"/>
                      </w:rPr>
                      <w:t xml:space="preserve"> </w:t>
                    </w:r>
                    <w:r>
                      <w:rPr>
                        <w:b/>
                        <w:i/>
                        <w:sz w:val="20"/>
                      </w:rPr>
                      <w:t>Sarjana</w:t>
                    </w:r>
                    <w:r>
                      <w:rPr>
                        <w:b/>
                        <w:i/>
                        <w:spacing w:val="-8"/>
                        <w:sz w:val="20"/>
                      </w:rPr>
                      <w:t xml:space="preserve"> </w:t>
                    </w:r>
                    <w:r>
                      <w:rPr>
                        <w:b/>
                        <w:i/>
                        <w:sz w:val="20"/>
                      </w:rPr>
                      <w:t>Universitas</w:t>
                    </w:r>
                    <w:r>
                      <w:rPr>
                        <w:b/>
                        <w:i/>
                        <w:spacing w:val="-5"/>
                        <w:sz w:val="20"/>
                      </w:rPr>
                      <w:t xml:space="preserve"> </w:t>
                    </w:r>
                    <w:r>
                      <w:rPr>
                        <w:b/>
                        <w:i/>
                        <w:sz w:val="20"/>
                      </w:rPr>
                      <w:t>Kusuma</w:t>
                    </w:r>
                    <w:r>
                      <w:rPr>
                        <w:b/>
                        <w:i/>
                        <w:spacing w:val="-4"/>
                        <w:sz w:val="20"/>
                      </w:rPr>
                      <w:t xml:space="preserve"> </w:t>
                    </w:r>
                    <w:r>
                      <w:rPr>
                        <w:b/>
                        <w:i/>
                        <w:sz w:val="20"/>
                      </w:rPr>
                      <w:t>Husada</w:t>
                    </w:r>
                    <w:r>
                      <w:rPr>
                        <w:b/>
                        <w:i/>
                        <w:spacing w:val="-6"/>
                        <w:sz w:val="20"/>
                      </w:rPr>
                      <w:t xml:space="preserve"> </w:t>
                    </w:r>
                    <w:r>
                      <w:rPr>
                        <w:b/>
                        <w:i/>
                        <w:sz w:val="20"/>
                      </w:rPr>
                      <w:t>Surakarta</w:t>
                    </w:r>
                    <w:r>
                      <w:rPr>
                        <w:b/>
                        <w:i/>
                        <w:spacing w:val="40"/>
                        <w:sz w:val="20"/>
                      </w:rPr>
                      <w:t xml:space="preserve"> </w:t>
                    </w:r>
                    <w:r>
                      <w:rPr>
                        <w:color w:val="7E7E7E"/>
                        <w:sz w:val="24"/>
                      </w:rPr>
                      <w:t>P</w:t>
                    </w:r>
                    <w:r>
                      <w:rPr>
                        <w:color w:val="7E7E7E"/>
                        <w:spacing w:val="-5"/>
                        <w:sz w:val="24"/>
                      </w:rPr>
                      <w:t xml:space="preserve"> </w:t>
                    </w:r>
                    <w:r>
                      <w:rPr>
                        <w:color w:val="7E7E7E"/>
                        <w:sz w:val="24"/>
                      </w:rPr>
                      <w:t>a</w:t>
                    </w:r>
                    <w:r>
                      <w:rPr>
                        <w:color w:val="7E7E7E"/>
                        <w:spacing w:val="-7"/>
                        <w:sz w:val="24"/>
                      </w:rPr>
                      <w:t xml:space="preserve"> </w:t>
                    </w:r>
                    <w:r>
                      <w:rPr>
                        <w:color w:val="7E7E7E"/>
                        <w:sz w:val="24"/>
                      </w:rPr>
                      <w:t>g</w:t>
                    </w:r>
                    <w:r>
                      <w:rPr>
                        <w:color w:val="7E7E7E"/>
                        <w:spacing w:val="-7"/>
                        <w:sz w:val="24"/>
                      </w:rPr>
                      <w:t xml:space="preserve"> </w:t>
                    </w:r>
                    <w:r>
                      <w:rPr>
                        <w:color w:val="7E7E7E"/>
                        <w:sz w:val="24"/>
                      </w:rPr>
                      <w:t>e</w:t>
                    </w:r>
                    <w:r>
                      <w:rPr>
                        <w:color w:val="7E7E7E"/>
                        <w:spacing w:val="49"/>
                        <w:sz w:val="24"/>
                      </w:rPr>
                      <w:t xml:space="preserve"> </w:t>
                    </w:r>
                    <w:r>
                      <w:rPr>
                        <w:b/>
                        <w:sz w:val="24"/>
                      </w:rPr>
                      <w:fldChar w:fldCharType="begin"/>
                    </w:r>
                    <w:r>
                      <w:rPr>
                        <w:b/>
                        <w:sz w:val="24"/>
                      </w:rPr>
                      <w:instrText xml:space="preserve"> PAGE </w:instrText>
                    </w:r>
                    <w:r>
                      <w:rPr>
                        <w:b/>
                        <w:sz w:val="24"/>
                      </w:rPr>
                      <w:fldChar w:fldCharType="separate"/>
                    </w:r>
                    <w:r w:rsidR="00B217F9">
                      <w:rPr>
                        <w:b/>
                        <w:noProof/>
                        <w:sz w:val="24"/>
                      </w:rPr>
                      <w:t>1</w:t>
                    </w:r>
                    <w:r>
                      <w:rPr>
                        <w:b/>
                        <w:sz w:val="24"/>
                      </w:rPr>
                      <w:fldChar w:fldCharType="end"/>
                    </w:r>
                    <w:r>
                      <w:rPr>
                        <w:b/>
                        <w:spacing w:val="-5"/>
                        <w:sz w:val="24"/>
                      </w:rPr>
                      <w:t xml:space="preserve"> </w:t>
                    </w:r>
                    <w:r>
                      <w:rPr>
                        <w:sz w:val="24"/>
                      </w:rPr>
                      <w:t>of</w:t>
                    </w:r>
                    <w:r>
                      <w:rPr>
                        <w:spacing w:val="-7"/>
                        <w:sz w:val="24"/>
                      </w:rPr>
                      <w:t xml:space="preserve"> </w:t>
                    </w:r>
                    <w:r w:rsidR="007D75EE">
                      <w:rPr>
                        <w:b/>
                        <w:spacing w:val="-5"/>
                        <w:sz w:val="24"/>
                      </w:rPr>
                      <w:t>11</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5EE" w:rsidRDefault="007D75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622" w:rsidRDefault="009C2622">
      <w:r>
        <w:separator/>
      </w:r>
    </w:p>
  </w:footnote>
  <w:footnote w:type="continuationSeparator" w:id="0">
    <w:p w:rsidR="009C2622" w:rsidRDefault="009C2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5EE" w:rsidRDefault="007D75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5EE" w:rsidRDefault="007D75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5EE" w:rsidRDefault="007D75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21AF"/>
    <w:multiLevelType w:val="hybridMultilevel"/>
    <w:tmpl w:val="D40454E8"/>
    <w:lvl w:ilvl="0" w:tplc="CB7CE61E">
      <w:start w:val="1"/>
      <w:numFmt w:val="decimal"/>
      <w:lvlText w:val="%1."/>
      <w:lvlJc w:val="left"/>
      <w:pPr>
        <w:ind w:left="1014" w:hanging="427"/>
        <w:jc w:val="left"/>
      </w:pPr>
      <w:rPr>
        <w:rFonts w:ascii="Times New Roman" w:eastAsia="Times New Roman" w:hAnsi="Times New Roman" w:cs="Times New Roman" w:hint="default"/>
        <w:b w:val="0"/>
        <w:bCs w:val="0"/>
        <w:i w:val="0"/>
        <w:iCs w:val="0"/>
        <w:w w:val="100"/>
        <w:sz w:val="22"/>
        <w:szCs w:val="22"/>
        <w:lang w:val="id" w:eastAsia="en-US" w:bidi="ar-SA"/>
      </w:rPr>
    </w:lvl>
    <w:lvl w:ilvl="1" w:tplc="B1F0CCC8">
      <w:numFmt w:val="bullet"/>
      <w:lvlText w:val="•"/>
      <w:lvlJc w:val="left"/>
      <w:pPr>
        <w:ind w:left="1342" w:hanging="427"/>
      </w:pPr>
      <w:rPr>
        <w:rFonts w:hint="default"/>
        <w:lang w:val="id" w:eastAsia="en-US" w:bidi="ar-SA"/>
      </w:rPr>
    </w:lvl>
    <w:lvl w:ilvl="2" w:tplc="A0FA111A">
      <w:numFmt w:val="bullet"/>
      <w:lvlText w:val="•"/>
      <w:lvlJc w:val="left"/>
      <w:pPr>
        <w:ind w:left="1664" w:hanging="427"/>
      </w:pPr>
      <w:rPr>
        <w:rFonts w:hint="default"/>
        <w:lang w:val="id" w:eastAsia="en-US" w:bidi="ar-SA"/>
      </w:rPr>
    </w:lvl>
    <w:lvl w:ilvl="3" w:tplc="78188FA4">
      <w:numFmt w:val="bullet"/>
      <w:lvlText w:val="•"/>
      <w:lvlJc w:val="left"/>
      <w:pPr>
        <w:ind w:left="1986" w:hanging="427"/>
      </w:pPr>
      <w:rPr>
        <w:rFonts w:hint="default"/>
        <w:lang w:val="id" w:eastAsia="en-US" w:bidi="ar-SA"/>
      </w:rPr>
    </w:lvl>
    <w:lvl w:ilvl="4" w:tplc="EF763628">
      <w:numFmt w:val="bullet"/>
      <w:lvlText w:val="•"/>
      <w:lvlJc w:val="left"/>
      <w:pPr>
        <w:ind w:left="2308" w:hanging="427"/>
      </w:pPr>
      <w:rPr>
        <w:rFonts w:hint="default"/>
        <w:lang w:val="id" w:eastAsia="en-US" w:bidi="ar-SA"/>
      </w:rPr>
    </w:lvl>
    <w:lvl w:ilvl="5" w:tplc="19F2DA62">
      <w:numFmt w:val="bullet"/>
      <w:lvlText w:val="•"/>
      <w:lvlJc w:val="left"/>
      <w:pPr>
        <w:ind w:left="2630" w:hanging="427"/>
      </w:pPr>
      <w:rPr>
        <w:rFonts w:hint="default"/>
        <w:lang w:val="id" w:eastAsia="en-US" w:bidi="ar-SA"/>
      </w:rPr>
    </w:lvl>
    <w:lvl w:ilvl="6" w:tplc="A06A9766">
      <w:numFmt w:val="bullet"/>
      <w:lvlText w:val="•"/>
      <w:lvlJc w:val="left"/>
      <w:pPr>
        <w:ind w:left="2952" w:hanging="427"/>
      </w:pPr>
      <w:rPr>
        <w:rFonts w:hint="default"/>
        <w:lang w:val="id" w:eastAsia="en-US" w:bidi="ar-SA"/>
      </w:rPr>
    </w:lvl>
    <w:lvl w:ilvl="7" w:tplc="96AA676E">
      <w:numFmt w:val="bullet"/>
      <w:lvlText w:val="•"/>
      <w:lvlJc w:val="left"/>
      <w:pPr>
        <w:ind w:left="3274" w:hanging="427"/>
      </w:pPr>
      <w:rPr>
        <w:rFonts w:hint="default"/>
        <w:lang w:val="id" w:eastAsia="en-US" w:bidi="ar-SA"/>
      </w:rPr>
    </w:lvl>
    <w:lvl w:ilvl="8" w:tplc="72243266">
      <w:numFmt w:val="bullet"/>
      <w:lvlText w:val="•"/>
      <w:lvlJc w:val="left"/>
      <w:pPr>
        <w:ind w:left="3596" w:hanging="427"/>
      </w:pPr>
      <w:rPr>
        <w:rFonts w:hint="default"/>
        <w:lang w:val="id" w:eastAsia="en-US" w:bidi="ar-SA"/>
      </w:rPr>
    </w:lvl>
  </w:abstractNum>
  <w:abstractNum w:abstractNumId="1">
    <w:nsid w:val="1BCE64B4"/>
    <w:multiLevelType w:val="hybridMultilevel"/>
    <w:tmpl w:val="AE7C70BE"/>
    <w:lvl w:ilvl="0" w:tplc="04090019">
      <w:start w:val="1"/>
      <w:numFmt w:val="lowerLetter"/>
      <w:lvlText w:val="%1."/>
      <w:lvlJc w:val="left"/>
      <w:pPr>
        <w:ind w:left="2138" w:hanging="360"/>
      </w:pPr>
    </w:lvl>
    <w:lvl w:ilvl="1" w:tplc="04090019">
      <w:start w:val="1"/>
      <w:numFmt w:val="lowerLetter"/>
      <w:lvlText w:val="%2."/>
      <w:lvlJc w:val="left"/>
      <w:pPr>
        <w:ind w:left="2858" w:hanging="360"/>
      </w:pPr>
    </w:lvl>
    <w:lvl w:ilvl="2" w:tplc="0409001B">
      <w:start w:val="1"/>
      <w:numFmt w:val="lowerRoman"/>
      <w:lvlText w:val="%3."/>
      <w:lvlJc w:val="right"/>
      <w:pPr>
        <w:ind w:left="3578" w:hanging="180"/>
      </w:pPr>
    </w:lvl>
    <w:lvl w:ilvl="3" w:tplc="0409000F">
      <w:start w:val="1"/>
      <w:numFmt w:val="decimal"/>
      <w:lvlText w:val="%4."/>
      <w:lvlJc w:val="left"/>
      <w:pPr>
        <w:ind w:left="4298" w:hanging="360"/>
      </w:pPr>
    </w:lvl>
    <w:lvl w:ilvl="4" w:tplc="04090019">
      <w:start w:val="1"/>
      <w:numFmt w:val="lowerLetter"/>
      <w:lvlText w:val="%5."/>
      <w:lvlJc w:val="left"/>
      <w:pPr>
        <w:ind w:left="5018" w:hanging="360"/>
      </w:pPr>
    </w:lvl>
    <w:lvl w:ilvl="5" w:tplc="0409001B">
      <w:start w:val="1"/>
      <w:numFmt w:val="lowerRoman"/>
      <w:lvlText w:val="%6."/>
      <w:lvlJc w:val="right"/>
      <w:pPr>
        <w:ind w:left="5738" w:hanging="180"/>
      </w:pPr>
    </w:lvl>
    <w:lvl w:ilvl="6" w:tplc="0409000F">
      <w:start w:val="1"/>
      <w:numFmt w:val="decimal"/>
      <w:lvlText w:val="%7."/>
      <w:lvlJc w:val="left"/>
      <w:pPr>
        <w:ind w:left="6458" w:hanging="360"/>
      </w:pPr>
    </w:lvl>
    <w:lvl w:ilvl="7" w:tplc="04090019">
      <w:start w:val="1"/>
      <w:numFmt w:val="lowerLetter"/>
      <w:lvlText w:val="%8."/>
      <w:lvlJc w:val="left"/>
      <w:pPr>
        <w:ind w:left="7178" w:hanging="360"/>
      </w:pPr>
    </w:lvl>
    <w:lvl w:ilvl="8" w:tplc="0409001B">
      <w:start w:val="1"/>
      <w:numFmt w:val="lowerRoman"/>
      <w:lvlText w:val="%9."/>
      <w:lvlJc w:val="right"/>
      <w:pPr>
        <w:ind w:left="7898" w:hanging="180"/>
      </w:pPr>
    </w:lvl>
  </w:abstractNum>
  <w:abstractNum w:abstractNumId="2">
    <w:nsid w:val="1DAA460E"/>
    <w:multiLevelType w:val="hybridMultilevel"/>
    <w:tmpl w:val="ACE67C78"/>
    <w:lvl w:ilvl="0" w:tplc="6B643A70">
      <w:start w:val="1"/>
      <w:numFmt w:val="decimal"/>
      <w:lvlText w:val="%1)"/>
      <w:lvlJc w:val="left"/>
      <w:pPr>
        <w:ind w:left="1014" w:hanging="427"/>
        <w:jc w:val="left"/>
      </w:pPr>
      <w:rPr>
        <w:rFonts w:ascii="Times New Roman" w:eastAsia="Times New Roman" w:hAnsi="Times New Roman" w:cs="Times New Roman" w:hint="default"/>
        <w:b w:val="0"/>
        <w:bCs w:val="0"/>
        <w:i w:val="0"/>
        <w:iCs w:val="0"/>
        <w:w w:val="99"/>
        <w:sz w:val="22"/>
        <w:szCs w:val="22"/>
        <w:lang w:val="id" w:eastAsia="en-US" w:bidi="ar-SA"/>
      </w:rPr>
    </w:lvl>
    <w:lvl w:ilvl="1" w:tplc="34C0F734">
      <w:numFmt w:val="bullet"/>
      <w:lvlText w:val="•"/>
      <w:lvlJc w:val="left"/>
      <w:pPr>
        <w:ind w:left="1816" w:hanging="427"/>
      </w:pPr>
      <w:rPr>
        <w:rFonts w:hint="default"/>
        <w:lang w:val="id" w:eastAsia="en-US" w:bidi="ar-SA"/>
      </w:rPr>
    </w:lvl>
    <w:lvl w:ilvl="2" w:tplc="1884DED2">
      <w:numFmt w:val="bullet"/>
      <w:lvlText w:val="•"/>
      <w:lvlJc w:val="left"/>
      <w:pPr>
        <w:ind w:left="2613" w:hanging="427"/>
      </w:pPr>
      <w:rPr>
        <w:rFonts w:hint="default"/>
        <w:lang w:val="id" w:eastAsia="en-US" w:bidi="ar-SA"/>
      </w:rPr>
    </w:lvl>
    <w:lvl w:ilvl="3" w:tplc="BCA0F12A">
      <w:numFmt w:val="bullet"/>
      <w:lvlText w:val="•"/>
      <w:lvlJc w:val="left"/>
      <w:pPr>
        <w:ind w:left="3410" w:hanging="427"/>
      </w:pPr>
      <w:rPr>
        <w:rFonts w:hint="default"/>
        <w:lang w:val="id" w:eastAsia="en-US" w:bidi="ar-SA"/>
      </w:rPr>
    </w:lvl>
    <w:lvl w:ilvl="4" w:tplc="9E7431E8">
      <w:numFmt w:val="bullet"/>
      <w:lvlText w:val="•"/>
      <w:lvlJc w:val="left"/>
      <w:pPr>
        <w:ind w:left="4207" w:hanging="427"/>
      </w:pPr>
      <w:rPr>
        <w:rFonts w:hint="default"/>
        <w:lang w:val="id" w:eastAsia="en-US" w:bidi="ar-SA"/>
      </w:rPr>
    </w:lvl>
    <w:lvl w:ilvl="5" w:tplc="062E7DFC">
      <w:numFmt w:val="bullet"/>
      <w:lvlText w:val="•"/>
      <w:lvlJc w:val="left"/>
      <w:pPr>
        <w:ind w:left="5004" w:hanging="427"/>
      </w:pPr>
      <w:rPr>
        <w:rFonts w:hint="default"/>
        <w:lang w:val="id" w:eastAsia="en-US" w:bidi="ar-SA"/>
      </w:rPr>
    </w:lvl>
    <w:lvl w:ilvl="6" w:tplc="AEB267A0">
      <w:numFmt w:val="bullet"/>
      <w:lvlText w:val="•"/>
      <w:lvlJc w:val="left"/>
      <w:pPr>
        <w:ind w:left="5800" w:hanging="427"/>
      </w:pPr>
      <w:rPr>
        <w:rFonts w:hint="default"/>
        <w:lang w:val="id" w:eastAsia="en-US" w:bidi="ar-SA"/>
      </w:rPr>
    </w:lvl>
    <w:lvl w:ilvl="7" w:tplc="E5464E0A">
      <w:numFmt w:val="bullet"/>
      <w:lvlText w:val="•"/>
      <w:lvlJc w:val="left"/>
      <w:pPr>
        <w:ind w:left="6597" w:hanging="427"/>
      </w:pPr>
      <w:rPr>
        <w:rFonts w:hint="default"/>
        <w:lang w:val="id" w:eastAsia="en-US" w:bidi="ar-SA"/>
      </w:rPr>
    </w:lvl>
    <w:lvl w:ilvl="8" w:tplc="58E48D82">
      <w:numFmt w:val="bullet"/>
      <w:lvlText w:val="•"/>
      <w:lvlJc w:val="left"/>
      <w:pPr>
        <w:ind w:left="7394" w:hanging="427"/>
      </w:pPr>
      <w:rPr>
        <w:rFonts w:hint="default"/>
        <w:lang w:val="id" w:eastAsia="en-US" w:bidi="ar-SA"/>
      </w:rPr>
    </w:lvl>
  </w:abstractNum>
  <w:abstractNum w:abstractNumId="3">
    <w:nsid w:val="24186DA4"/>
    <w:multiLevelType w:val="hybridMultilevel"/>
    <w:tmpl w:val="CFA0A666"/>
    <w:lvl w:ilvl="0" w:tplc="F4341E5C">
      <w:start w:val="1"/>
      <w:numFmt w:val="decimal"/>
      <w:lvlText w:val="%1."/>
      <w:lvlJc w:val="left"/>
      <w:pPr>
        <w:ind w:left="588" w:hanging="281"/>
      </w:pPr>
      <w:rPr>
        <w:rFonts w:ascii="Times New Roman" w:eastAsia="Times New Roman" w:hAnsi="Times New Roman" w:cs="Times New Roman" w:hint="default"/>
        <w:w w:val="100"/>
        <w:sz w:val="24"/>
        <w:szCs w:val="24"/>
        <w:lang w:eastAsia="en-US" w:bidi="ar-SA"/>
      </w:rPr>
    </w:lvl>
    <w:lvl w:ilvl="1" w:tplc="3540202E">
      <w:numFmt w:val="bullet"/>
      <w:lvlText w:val="•"/>
      <w:lvlJc w:val="left"/>
      <w:pPr>
        <w:ind w:left="1390" w:hanging="281"/>
      </w:pPr>
      <w:rPr>
        <w:lang w:eastAsia="en-US" w:bidi="ar-SA"/>
      </w:rPr>
    </w:lvl>
    <w:lvl w:ilvl="2" w:tplc="EEF01D90">
      <w:numFmt w:val="bullet"/>
      <w:lvlText w:val="•"/>
      <w:lvlJc w:val="left"/>
      <w:pPr>
        <w:ind w:left="2201" w:hanging="281"/>
      </w:pPr>
      <w:rPr>
        <w:lang w:eastAsia="en-US" w:bidi="ar-SA"/>
      </w:rPr>
    </w:lvl>
    <w:lvl w:ilvl="3" w:tplc="A1C6A5CA">
      <w:numFmt w:val="bullet"/>
      <w:lvlText w:val="•"/>
      <w:lvlJc w:val="left"/>
      <w:pPr>
        <w:ind w:left="3011" w:hanging="281"/>
      </w:pPr>
      <w:rPr>
        <w:lang w:eastAsia="en-US" w:bidi="ar-SA"/>
      </w:rPr>
    </w:lvl>
    <w:lvl w:ilvl="4" w:tplc="BC1E42BC">
      <w:numFmt w:val="bullet"/>
      <w:lvlText w:val="•"/>
      <w:lvlJc w:val="left"/>
      <w:pPr>
        <w:ind w:left="3822" w:hanging="281"/>
      </w:pPr>
      <w:rPr>
        <w:lang w:eastAsia="en-US" w:bidi="ar-SA"/>
      </w:rPr>
    </w:lvl>
    <w:lvl w:ilvl="5" w:tplc="87A6808E">
      <w:numFmt w:val="bullet"/>
      <w:lvlText w:val="•"/>
      <w:lvlJc w:val="left"/>
      <w:pPr>
        <w:ind w:left="4633" w:hanging="281"/>
      </w:pPr>
      <w:rPr>
        <w:lang w:eastAsia="en-US" w:bidi="ar-SA"/>
      </w:rPr>
    </w:lvl>
    <w:lvl w:ilvl="6" w:tplc="2CAAD4D4">
      <w:numFmt w:val="bullet"/>
      <w:lvlText w:val="•"/>
      <w:lvlJc w:val="left"/>
      <w:pPr>
        <w:ind w:left="5443" w:hanging="281"/>
      </w:pPr>
      <w:rPr>
        <w:lang w:eastAsia="en-US" w:bidi="ar-SA"/>
      </w:rPr>
    </w:lvl>
    <w:lvl w:ilvl="7" w:tplc="616A9B32">
      <w:numFmt w:val="bullet"/>
      <w:lvlText w:val="•"/>
      <w:lvlJc w:val="left"/>
      <w:pPr>
        <w:ind w:left="6254" w:hanging="281"/>
      </w:pPr>
      <w:rPr>
        <w:lang w:eastAsia="en-US" w:bidi="ar-SA"/>
      </w:rPr>
    </w:lvl>
    <w:lvl w:ilvl="8" w:tplc="68DC56D8">
      <w:numFmt w:val="bullet"/>
      <w:lvlText w:val="•"/>
      <w:lvlJc w:val="left"/>
      <w:pPr>
        <w:ind w:left="7065" w:hanging="281"/>
      </w:pPr>
      <w:rPr>
        <w:lang w:eastAsia="en-US" w:bidi="ar-SA"/>
      </w:rPr>
    </w:lvl>
  </w:abstractNum>
  <w:abstractNum w:abstractNumId="4">
    <w:nsid w:val="35583EFB"/>
    <w:multiLevelType w:val="hybridMultilevel"/>
    <w:tmpl w:val="BE7E9438"/>
    <w:lvl w:ilvl="0" w:tplc="C75CA796">
      <w:start w:val="1"/>
      <w:numFmt w:val="decimal"/>
      <w:lvlText w:val="%1."/>
      <w:lvlJc w:val="left"/>
      <w:pPr>
        <w:ind w:left="1287" w:hanging="360"/>
      </w:pPr>
      <w:rPr>
        <w:rFonts w:ascii="Times New Roman" w:eastAsia="Times New Roman" w:hAnsi="Times New Roman" w:cs="Times New Roman" w:hint="default"/>
        <w:w w:val="100"/>
        <w:sz w:val="24"/>
        <w:szCs w:val="24"/>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5">
    <w:nsid w:val="4E223F7E"/>
    <w:multiLevelType w:val="hybridMultilevel"/>
    <w:tmpl w:val="1E2E3114"/>
    <w:lvl w:ilvl="0" w:tplc="C75CA796">
      <w:start w:val="1"/>
      <w:numFmt w:val="decimal"/>
      <w:lvlText w:val="%1."/>
      <w:lvlJc w:val="left"/>
      <w:pPr>
        <w:ind w:left="1440" w:hanging="360"/>
      </w:pPr>
      <w:rPr>
        <w:rFonts w:ascii="Times New Roman" w:eastAsia="Times New Roman" w:hAnsi="Times New Roman" w:cs="Times New Roman" w:hint="default"/>
        <w:w w:val="1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04775B3"/>
    <w:multiLevelType w:val="hybridMultilevel"/>
    <w:tmpl w:val="25D0FA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192319"/>
    <w:multiLevelType w:val="hybridMultilevel"/>
    <w:tmpl w:val="51B2B24C"/>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8">
    <w:nsid w:val="76643017"/>
    <w:multiLevelType w:val="hybridMultilevel"/>
    <w:tmpl w:val="3E64E902"/>
    <w:lvl w:ilvl="0" w:tplc="940891E0">
      <w:start w:val="1"/>
      <w:numFmt w:val="decimal"/>
      <w:lvlText w:val="%1."/>
      <w:lvlJc w:val="left"/>
      <w:pPr>
        <w:ind w:left="588" w:hanging="426"/>
        <w:jc w:val="left"/>
      </w:pPr>
      <w:rPr>
        <w:rFonts w:ascii="Times New Roman" w:eastAsia="Times New Roman" w:hAnsi="Times New Roman" w:cs="Times New Roman" w:hint="default"/>
        <w:b w:val="0"/>
        <w:bCs w:val="0"/>
        <w:i w:val="0"/>
        <w:iCs w:val="0"/>
        <w:w w:val="100"/>
        <w:sz w:val="22"/>
        <w:szCs w:val="22"/>
        <w:lang w:val="id" w:eastAsia="en-US" w:bidi="ar-SA"/>
      </w:rPr>
    </w:lvl>
    <w:lvl w:ilvl="1" w:tplc="B28885E2">
      <w:numFmt w:val="bullet"/>
      <w:lvlText w:val="•"/>
      <w:lvlJc w:val="left"/>
      <w:pPr>
        <w:ind w:left="987" w:hanging="426"/>
      </w:pPr>
      <w:rPr>
        <w:rFonts w:hint="default"/>
        <w:lang w:val="id" w:eastAsia="en-US" w:bidi="ar-SA"/>
      </w:rPr>
    </w:lvl>
    <w:lvl w:ilvl="2" w:tplc="BB08CCB0">
      <w:numFmt w:val="bullet"/>
      <w:lvlText w:val="•"/>
      <w:lvlJc w:val="left"/>
      <w:pPr>
        <w:ind w:left="1395" w:hanging="426"/>
      </w:pPr>
      <w:rPr>
        <w:rFonts w:hint="default"/>
        <w:lang w:val="id" w:eastAsia="en-US" w:bidi="ar-SA"/>
      </w:rPr>
    </w:lvl>
    <w:lvl w:ilvl="3" w:tplc="2B221F38">
      <w:numFmt w:val="bullet"/>
      <w:lvlText w:val="•"/>
      <w:lvlJc w:val="left"/>
      <w:pPr>
        <w:ind w:left="1803" w:hanging="426"/>
      </w:pPr>
      <w:rPr>
        <w:rFonts w:hint="default"/>
        <w:lang w:val="id" w:eastAsia="en-US" w:bidi="ar-SA"/>
      </w:rPr>
    </w:lvl>
    <w:lvl w:ilvl="4" w:tplc="12742866">
      <w:numFmt w:val="bullet"/>
      <w:lvlText w:val="•"/>
      <w:lvlJc w:val="left"/>
      <w:pPr>
        <w:ind w:left="2211" w:hanging="426"/>
      </w:pPr>
      <w:rPr>
        <w:rFonts w:hint="default"/>
        <w:lang w:val="id" w:eastAsia="en-US" w:bidi="ar-SA"/>
      </w:rPr>
    </w:lvl>
    <w:lvl w:ilvl="5" w:tplc="2B4C6F9A">
      <w:numFmt w:val="bullet"/>
      <w:lvlText w:val="•"/>
      <w:lvlJc w:val="left"/>
      <w:pPr>
        <w:ind w:left="2619" w:hanging="426"/>
      </w:pPr>
      <w:rPr>
        <w:rFonts w:hint="default"/>
        <w:lang w:val="id" w:eastAsia="en-US" w:bidi="ar-SA"/>
      </w:rPr>
    </w:lvl>
    <w:lvl w:ilvl="6" w:tplc="C7221220">
      <w:numFmt w:val="bullet"/>
      <w:lvlText w:val="•"/>
      <w:lvlJc w:val="left"/>
      <w:pPr>
        <w:ind w:left="3027" w:hanging="426"/>
      </w:pPr>
      <w:rPr>
        <w:rFonts w:hint="default"/>
        <w:lang w:val="id" w:eastAsia="en-US" w:bidi="ar-SA"/>
      </w:rPr>
    </w:lvl>
    <w:lvl w:ilvl="7" w:tplc="A58A1342">
      <w:numFmt w:val="bullet"/>
      <w:lvlText w:val="•"/>
      <w:lvlJc w:val="left"/>
      <w:pPr>
        <w:ind w:left="3435" w:hanging="426"/>
      </w:pPr>
      <w:rPr>
        <w:rFonts w:hint="default"/>
        <w:lang w:val="id" w:eastAsia="en-US" w:bidi="ar-SA"/>
      </w:rPr>
    </w:lvl>
    <w:lvl w:ilvl="8" w:tplc="3340A576">
      <w:numFmt w:val="bullet"/>
      <w:lvlText w:val="•"/>
      <w:lvlJc w:val="left"/>
      <w:pPr>
        <w:ind w:left="3843" w:hanging="426"/>
      </w:pPr>
      <w:rPr>
        <w:rFonts w:hint="default"/>
        <w:lang w:val="id" w:eastAsia="en-US" w:bidi="ar-SA"/>
      </w:rPr>
    </w:lvl>
  </w:abstractNum>
  <w:abstractNum w:abstractNumId="9">
    <w:nsid w:val="7B036913"/>
    <w:multiLevelType w:val="hybridMultilevel"/>
    <w:tmpl w:val="208C0064"/>
    <w:lvl w:ilvl="0" w:tplc="F1923926">
      <w:start w:val="1"/>
      <w:numFmt w:val="decimal"/>
      <w:lvlText w:val="5.%1"/>
      <w:lvlJc w:val="left"/>
      <w:pPr>
        <w:ind w:left="588" w:hanging="281"/>
      </w:pPr>
      <w:rPr>
        <w:rFonts w:hint="default"/>
        <w:w w:val="100"/>
        <w:sz w:val="24"/>
        <w:szCs w:val="24"/>
        <w:lang w:eastAsia="en-US" w:bidi="ar-SA"/>
      </w:rPr>
    </w:lvl>
    <w:lvl w:ilvl="1" w:tplc="3540202E">
      <w:numFmt w:val="bullet"/>
      <w:lvlText w:val="•"/>
      <w:lvlJc w:val="left"/>
      <w:pPr>
        <w:ind w:left="1390" w:hanging="281"/>
      </w:pPr>
      <w:rPr>
        <w:lang w:eastAsia="en-US" w:bidi="ar-SA"/>
      </w:rPr>
    </w:lvl>
    <w:lvl w:ilvl="2" w:tplc="EEF01D90">
      <w:numFmt w:val="bullet"/>
      <w:lvlText w:val="•"/>
      <w:lvlJc w:val="left"/>
      <w:pPr>
        <w:ind w:left="2201" w:hanging="281"/>
      </w:pPr>
      <w:rPr>
        <w:lang w:eastAsia="en-US" w:bidi="ar-SA"/>
      </w:rPr>
    </w:lvl>
    <w:lvl w:ilvl="3" w:tplc="A1C6A5CA">
      <w:numFmt w:val="bullet"/>
      <w:lvlText w:val="•"/>
      <w:lvlJc w:val="left"/>
      <w:pPr>
        <w:ind w:left="3011" w:hanging="281"/>
      </w:pPr>
      <w:rPr>
        <w:lang w:eastAsia="en-US" w:bidi="ar-SA"/>
      </w:rPr>
    </w:lvl>
    <w:lvl w:ilvl="4" w:tplc="BC1E42BC">
      <w:numFmt w:val="bullet"/>
      <w:lvlText w:val="•"/>
      <w:lvlJc w:val="left"/>
      <w:pPr>
        <w:ind w:left="3822" w:hanging="281"/>
      </w:pPr>
      <w:rPr>
        <w:lang w:eastAsia="en-US" w:bidi="ar-SA"/>
      </w:rPr>
    </w:lvl>
    <w:lvl w:ilvl="5" w:tplc="87A6808E">
      <w:numFmt w:val="bullet"/>
      <w:lvlText w:val="•"/>
      <w:lvlJc w:val="left"/>
      <w:pPr>
        <w:ind w:left="4633" w:hanging="281"/>
      </w:pPr>
      <w:rPr>
        <w:lang w:eastAsia="en-US" w:bidi="ar-SA"/>
      </w:rPr>
    </w:lvl>
    <w:lvl w:ilvl="6" w:tplc="2CAAD4D4">
      <w:numFmt w:val="bullet"/>
      <w:lvlText w:val="•"/>
      <w:lvlJc w:val="left"/>
      <w:pPr>
        <w:ind w:left="5443" w:hanging="281"/>
      </w:pPr>
      <w:rPr>
        <w:lang w:eastAsia="en-US" w:bidi="ar-SA"/>
      </w:rPr>
    </w:lvl>
    <w:lvl w:ilvl="7" w:tplc="616A9B32">
      <w:numFmt w:val="bullet"/>
      <w:lvlText w:val="•"/>
      <w:lvlJc w:val="left"/>
      <w:pPr>
        <w:ind w:left="6254" w:hanging="281"/>
      </w:pPr>
      <w:rPr>
        <w:lang w:eastAsia="en-US" w:bidi="ar-SA"/>
      </w:rPr>
    </w:lvl>
    <w:lvl w:ilvl="8" w:tplc="68DC56D8">
      <w:numFmt w:val="bullet"/>
      <w:lvlText w:val="•"/>
      <w:lvlJc w:val="left"/>
      <w:pPr>
        <w:ind w:left="7065" w:hanging="281"/>
      </w:pPr>
      <w:rPr>
        <w:lang w:eastAsia="en-US" w:bidi="ar-SA"/>
      </w:rPr>
    </w:lvl>
  </w:abstractNum>
  <w:num w:numId="1">
    <w:abstractNumId w:val="0"/>
  </w:num>
  <w:num w:numId="2">
    <w:abstractNumId w:val="8"/>
  </w:num>
  <w:num w:numId="3">
    <w:abstractNumId w:val="2"/>
  </w:num>
  <w:num w:numId="4">
    <w:abstractNumId w:val="9"/>
  </w:num>
  <w:num w:numId="5">
    <w:abstractNumId w:val="3"/>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88743C"/>
    <w:rsid w:val="00081B05"/>
    <w:rsid w:val="00094A71"/>
    <w:rsid w:val="00095A47"/>
    <w:rsid w:val="00190EA5"/>
    <w:rsid w:val="002A492E"/>
    <w:rsid w:val="002D67B7"/>
    <w:rsid w:val="002D6C5D"/>
    <w:rsid w:val="00392A29"/>
    <w:rsid w:val="00572AD5"/>
    <w:rsid w:val="006B0482"/>
    <w:rsid w:val="006B591E"/>
    <w:rsid w:val="00791987"/>
    <w:rsid w:val="007933FC"/>
    <w:rsid w:val="007B59A5"/>
    <w:rsid w:val="007D75EE"/>
    <w:rsid w:val="008015F9"/>
    <w:rsid w:val="00803675"/>
    <w:rsid w:val="008744D9"/>
    <w:rsid w:val="0088743C"/>
    <w:rsid w:val="009C2622"/>
    <w:rsid w:val="009E3ECB"/>
    <w:rsid w:val="00A14CA1"/>
    <w:rsid w:val="00A66CFC"/>
    <w:rsid w:val="00AC2309"/>
    <w:rsid w:val="00AF5EC2"/>
    <w:rsid w:val="00B217F9"/>
    <w:rsid w:val="00B33890"/>
    <w:rsid w:val="00BD6CF1"/>
    <w:rsid w:val="00C2115B"/>
    <w:rsid w:val="00D973AC"/>
    <w:rsid w:val="00E20FB6"/>
    <w:rsid w:val="00E379F2"/>
    <w:rsid w:val="00E619FA"/>
    <w:rsid w:val="00E70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588"/>
      <w:outlineLvl w:val="0"/>
    </w:pPr>
    <w:rPr>
      <w:b/>
      <w:bCs/>
    </w:rPr>
  </w:style>
  <w:style w:type="paragraph" w:styleId="Heading2">
    <w:name w:val="heading 2"/>
    <w:basedOn w:val="Normal"/>
    <w:uiPriority w:val="1"/>
    <w:qFormat/>
    <w:pPr>
      <w:ind w:left="58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88"/>
      <w:jc w:val="both"/>
    </w:pPr>
  </w:style>
  <w:style w:type="paragraph" w:styleId="ListParagraph">
    <w:name w:val="List Paragraph"/>
    <w:aliases w:val="UGEX'Z,Heading 1 Char1,Heading 11,Heading 12,Heading 13,Heading 14,Heading 15,Heading 16,Heading 17,Body of text,bab II A 1. a."/>
    <w:basedOn w:val="Normal"/>
    <w:link w:val="ListParagraphChar"/>
    <w:uiPriority w:val="34"/>
    <w:qFormat/>
    <w:pPr>
      <w:spacing w:before="125"/>
      <w:ind w:left="1014" w:hanging="427"/>
      <w:jc w:val="both"/>
    </w:pPr>
  </w:style>
  <w:style w:type="paragraph" w:customStyle="1" w:styleId="TableParagraph">
    <w:name w:val="Table Paragraph"/>
    <w:basedOn w:val="Normal"/>
    <w:uiPriority w:val="1"/>
    <w:qFormat/>
  </w:style>
  <w:style w:type="character" w:customStyle="1" w:styleId="ListParagraphChar">
    <w:name w:val="List Paragraph Char"/>
    <w:aliases w:val="UGEX'Z Char,Heading 1 Char1 Char,Heading 11 Char,Heading 12 Char,Heading 13 Char,Heading 14 Char,Heading 15 Char,Heading 16 Char,Heading 17 Char,Body of text Char,bab II A 1. a. Char"/>
    <w:link w:val="ListParagraph"/>
    <w:uiPriority w:val="34"/>
    <w:qFormat/>
    <w:locked/>
    <w:rsid w:val="00803675"/>
    <w:rPr>
      <w:rFonts w:ascii="Times New Roman" w:eastAsia="Times New Roman" w:hAnsi="Times New Roman" w:cs="Times New Roman"/>
      <w:lang w:val="id"/>
    </w:rPr>
  </w:style>
  <w:style w:type="paragraph" w:styleId="HTMLPreformatted">
    <w:name w:val="HTML Preformatted"/>
    <w:basedOn w:val="Normal"/>
    <w:link w:val="HTMLPreformattedChar"/>
    <w:uiPriority w:val="99"/>
    <w:unhideWhenUsed/>
    <w:rsid w:val="008036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03675"/>
    <w:rPr>
      <w:rFonts w:ascii="Courier New" w:eastAsia="Times New Roman" w:hAnsi="Courier New" w:cs="Courier New"/>
      <w:sz w:val="20"/>
      <w:szCs w:val="20"/>
    </w:rPr>
  </w:style>
  <w:style w:type="character" w:customStyle="1" w:styleId="y2iqfc">
    <w:name w:val="y2iqfc"/>
    <w:basedOn w:val="DefaultParagraphFont"/>
    <w:rsid w:val="00803675"/>
  </w:style>
  <w:style w:type="table" w:styleId="TableGrid">
    <w:name w:val="Table Grid"/>
    <w:basedOn w:val="TableNormal"/>
    <w:uiPriority w:val="59"/>
    <w:rsid w:val="008015F9"/>
    <w:pPr>
      <w:widowControl/>
      <w:autoSpaceDE/>
      <w:autoSpaceDN/>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92A29"/>
    <w:rPr>
      <w:color w:val="0000FF" w:themeColor="hyperlink"/>
      <w:u w:val="single"/>
    </w:rPr>
  </w:style>
  <w:style w:type="paragraph" w:styleId="Header">
    <w:name w:val="header"/>
    <w:basedOn w:val="Normal"/>
    <w:link w:val="HeaderChar"/>
    <w:uiPriority w:val="99"/>
    <w:unhideWhenUsed/>
    <w:rsid w:val="00392A29"/>
    <w:pPr>
      <w:tabs>
        <w:tab w:val="center" w:pos="4680"/>
        <w:tab w:val="right" w:pos="9360"/>
      </w:tabs>
    </w:pPr>
  </w:style>
  <w:style w:type="character" w:customStyle="1" w:styleId="HeaderChar">
    <w:name w:val="Header Char"/>
    <w:basedOn w:val="DefaultParagraphFont"/>
    <w:link w:val="Header"/>
    <w:uiPriority w:val="99"/>
    <w:rsid w:val="00392A29"/>
    <w:rPr>
      <w:rFonts w:ascii="Times New Roman" w:eastAsia="Times New Roman" w:hAnsi="Times New Roman" w:cs="Times New Roman"/>
      <w:lang w:val="id"/>
    </w:rPr>
  </w:style>
  <w:style w:type="paragraph" w:styleId="Footer">
    <w:name w:val="footer"/>
    <w:basedOn w:val="Normal"/>
    <w:link w:val="FooterChar"/>
    <w:uiPriority w:val="99"/>
    <w:unhideWhenUsed/>
    <w:rsid w:val="00392A29"/>
    <w:pPr>
      <w:tabs>
        <w:tab w:val="center" w:pos="4680"/>
        <w:tab w:val="right" w:pos="9360"/>
      </w:tabs>
    </w:pPr>
  </w:style>
  <w:style w:type="character" w:customStyle="1" w:styleId="FooterChar">
    <w:name w:val="Footer Char"/>
    <w:basedOn w:val="DefaultParagraphFont"/>
    <w:link w:val="Footer"/>
    <w:uiPriority w:val="99"/>
    <w:rsid w:val="00392A29"/>
    <w:rPr>
      <w:rFonts w:ascii="Times New Roman" w:eastAsia="Times New Roman" w:hAnsi="Times New Roman" w:cs="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588"/>
      <w:outlineLvl w:val="0"/>
    </w:pPr>
    <w:rPr>
      <w:b/>
      <w:bCs/>
    </w:rPr>
  </w:style>
  <w:style w:type="paragraph" w:styleId="Heading2">
    <w:name w:val="heading 2"/>
    <w:basedOn w:val="Normal"/>
    <w:uiPriority w:val="1"/>
    <w:qFormat/>
    <w:pPr>
      <w:ind w:left="58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88"/>
      <w:jc w:val="both"/>
    </w:pPr>
  </w:style>
  <w:style w:type="paragraph" w:styleId="ListParagraph">
    <w:name w:val="List Paragraph"/>
    <w:aliases w:val="UGEX'Z,Heading 1 Char1,Heading 11,Heading 12,Heading 13,Heading 14,Heading 15,Heading 16,Heading 17,Body of text,bab II A 1. a."/>
    <w:basedOn w:val="Normal"/>
    <w:link w:val="ListParagraphChar"/>
    <w:uiPriority w:val="34"/>
    <w:qFormat/>
    <w:pPr>
      <w:spacing w:before="125"/>
      <w:ind w:left="1014" w:hanging="427"/>
      <w:jc w:val="both"/>
    </w:pPr>
  </w:style>
  <w:style w:type="paragraph" w:customStyle="1" w:styleId="TableParagraph">
    <w:name w:val="Table Paragraph"/>
    <w:basedOn w:val="Normal"/>
    <w:uiPriority w:val="1"/>
    <w:qFormat/>
  </w:style>
  <w:style w:type="character" w:customStyle="1" w:styleId="ListParagraphChar">
    <w:name w:val="List Paragraph Char"/>
    <w:aliases w:val="UGEX'Z Char,Heading 1 Char1 Char,Heading 11 Char,Heading 12 Char,Heading 13 Char,Heading 14 Char,Heading 15 Char,Heading 16 Char,Heading 17 Char,Body of text Char,bab II A 1. a. Char"/>
    <w:link w:val="ListParagraph"/>
    <w:uiPriority w:val="34"/>
    <w:qFormat/>
    <w:locked/>
    <w:rsid w:val="00803675"/>
    <w:rPr>
      <w:rFonts w:ascii="Times New Roman" w:eastAsia="Times New Roman" w:hAnsi="Times New Roman" w:cs="Times New Roman"/>
      <w:lang w:val="id"/>
    </w:rPr>
  </w:style>
  <w:style w:type="paragraph" w:styleId="HTMLPreformatted">
    <w:name w:val="HTML Preformatted"/>
    <w:basedOn w:val="Normal"/>
    <w:link w:val="HTMLPreformattedChar"/>
    <w:uiPriority w:val="99"/>
    <w:unhideWhenUsed/>
    <w:rsid w:val="008036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03675"/>
    <w:rPr>
      <w:rFonts w:ascii="Courier New" w:eastAsia="Times New Roman" w:hAnsi="Courier New" w:cs="Courier New"/>
      <w:sz w:val="20"/>
      <w:szCs w:val="20"/>
    </w:rPr>
  </w:style>
  <w:style w:type="character" w:customStyle="1" w:styleId="y2iqfc">
    <w:name w:val="y2iqfc"/>
    <w:basedOn w:val="DefaultParagraphFont"/>
    <w:rsid w:val="00803675"/>
  </w:style>
  <w:style w:type="table" w:styleId="TableGrid">
    <w:name w:val="Table Grid"/>
    <w:basedOn w:val="TableNormal"/>
    <w:uiPriority w:val="59"/>
    <w:rsid w:val="008015F9"/>
    <w:pPr>
      <w:widowControl/>
      <w:autoSpaceDE/>
      <w:autoSpaceDN/>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92A29"/>
    <w:rPr>
      <w:color w:val="0000FF" w:themeColor="hyperlink"/>
      <w:u w:val="single"/>
    </w:rPr>
  </w:style>
  <w:style w:type="paragraph" w:styleId="Header">
    <w:name w:val="header"/>
    <w:basedOn w:val="Normal"/>
    <w:link w:val="HeaderChar"/>
    <w:uiPriority w:val="99"/>
    <w:unhideWhenUsed/>
    <w:rsid w:val="00392A29"/>
    <w:pPr>
      <w:tabs>
        <w:tab w:val="center" w:pos="4680"/>
        <w:tab w:val="right" w:pos="9360"/>
      </w:tabs>
    </w:pPr>
  </w:style>
  <w:style w:type="character" w:customStyle="1" w:styleId="HeaderChar">
    <w:name w:val="Header Char"/>
    <w:basedOn w:val="DefaultParagraphFont"/>
    <w:link w:val="Header"/>
    <w:uiPriority w:val="99"/>
    <w:rsid w:val="00392A29"/>
    <w:rPr>
      <w:rFonts w:ascii="Times New Roman" w:eastAsia="Times New Roman" w:hAnsi="Times New Roman" w:cs="Times New Roman"/>
      <w:lang w:val="id"/>
    </w:rPr>
  </w:style>
  <w:style w:type="paragraph" w:styleId="Footer">
    <w:name w:val="footer"/>
    <w:basedOn w:val="Normal"/>
    <w:link w:val="FooterChar"/>
    <w:uiPriority w:val="99"/>
    <w:unhideWhenUsed/>
    <w:rsid w:val="00392A29"/>
    <w:pPr>
      <w:tabs>
        <w:tab w:val="center" w:pos="4680"/>
        <w:tab w:val="right" w:pos="9360"/>
      </w:tabs>
    </w:pPr>
  </w:style>
  <w:style w:type="character" w:customStyle="1" w:styleId="FooterChar">
    <w:name w:val="Footer Char"/>
    <w:basedOn w:val="DefaultParagraphFont"/>
    <w:link w:val="Footer"/>
    <w:uiPriority w:val="99"/>
    <w:rsid w:val="00392A29"/>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4501">
      <w:bodyDiv w:val="1"/>
      <w:marLeft w:val="0"/>
      <w:marRight w:val="0"/>
      <w:marTop w:val="0"/>
      <w:marBottom w:val="0"/>
      <w:divBdr>
        <w:top w:val="none" w:sz="0" w:space="0" w:color="auto"/>
        <w:left w:val="none" w:sz="0" w:space="0" w:color="auto"/>
        <w:bottom w:val="none" w:sz="0" w:space="0" w:color="auto"/>
        <w:right w:val="none" w:sz="0" w:space="0" w:color="auto"/>
      </w:divBdr>
    </w:div>
    <w:div w:id="134611818">
      <w:bodyDiv w:val="1"/>
      <w:marLeft w:val="0"/>
      <w:marRight w:val="0"/>
      <w:marTop w:val="0"/>
      <w:marBottom w:val="0"/>
      <w:divBdr>
        <w:top w:val="none" w:sz="0" w:space="0" w:color="auto"/>
        <w:left w:val="none" w:sz="0" w:space="0" w:color="auto"/>
        <w:bottom w:val="none" w:sz="0" w:space="0" w:color="auto"/>
        <w:right w:val="none" w:sz="0" w:space="0" w:color="auto"/>
      </w:divBdr>
    </w:div>
    <w:div w:id="151071157">
      <w:bodyDiv w:val="1"/>
      <w:marLeft w:val="0"/>
      <w:marRight w:val="0"/>
      <w:marTop w:val="0"/>
      <w:marBottom w:val="0"/>
      <w:divBdr>
        <w:top w:val="none" w:sz="0" w:space="0" w:color="auto"/>
        <w:left w:val="none" w:sz="0" w:space="0" w:color="auto"/>
        <w:bottom w:val="none" w:sz="0" w:space="0" w:color="auto"/>
        <w:right w:val="none" w:sz="0" w:space="0" w:color="auto"/>
      </w:divBdr>
    </w:div>
    <w:div w:id="192620891">
      <w:bodyDiv w:val="1"/>
      <w:marLeft w:val="0"/>
      <w:marRight w:val="0"/>
      <w:marTop w:val="0"/>
      <w:marBottom w:val="0"/>
      <w:divBdr>
        <w:top w:val="none" w:sz="0" w:space="0" w:color="auto"/>
        <w:left w:val="none" w:sz="0" w:space="0" w:color="auto"/>
        <w:bottom w:val="none" w:sz="0" w:space="0" w:color="auto"/>
        <w:right w:val="none" w:sz="0" w:space="0" w:color="auto"/>
      </w:divBdr>
    </w:div>
    <w:div w:id="285627966">
      <w:bodyDiv w:val="1"/>
      <w:marLeft w:val="0"/>
      <w:marRight w:val="0"/>
      <w:marTop w:val="0"/>
      <w:marBottom w:val="0"/>
      <w:divBdr>
        <w:top w:val="none" w:sz="0" w:space="0" w:color="auto"/>
        <w:left w:val="none" w:sz="0" w:space="0" w:color="auto"/>
        <w:bottom w:val="none" w:sz="0" w:space="0" w:color="auto"/>
        <w:right w:val="none" w:sz="0" w:space="0" w:color="auto"/>
      </w:divBdr>
    </w:div>
    <w:div w:id="350960989">
      <w:bodyDiv w:val="1"/>
      <w:marLeft w:val="0"/>
      <w:marRight w:val="0"/>
      <w:marTop w:val="0"/>
      <w:marBottom w:val="0"/>
      <w:divBdr>
        <w:top w:val="none" w:sz="0" w:space="0" w:color="auto"/>
        <w:left w:val="none" w:sz="0" w:space="0" w:color="auto"/>
        <w:bottom w:val="none" w:sz="0" w:space="0" w:color="auto"/>
        <w:right w:val="none" w:sz="0" w:space="0" w:color="auto"/>
      </w:divBdr>
    </w:div>
    <w:div w:id="374816491">
      <w:bodyDiv w:val="1"/>
      <w:marLeft w:val="0"/>
      <w:marRight w:val="0"/>
      <w:marTop w:val="0"/>
      <w:marBottom w:val="0"/>
      <w:divBdr>
        <w:top w:val="none" w:sz="0" w:space="0" w:color="auto"/>
        <w:left w:val="none" w:sz="0" w:space="0" w:color="auto"/>
        <w:bottom w:val="none" w:sz="0" w:space="0" w:color="auto"/>
        <w:right w:val="none" w:sz="0" w:space="0" w:color="auto"/>
      </w:divBdr>
    </w:div>
    <w:div w:id="521087831">
      <w:bodyDiv w:val="1"/>
      <w:marLeft w:val="0"/>
      <w:marRight w:val="0"/>
      <w:marTop w:val="0"/>
      <w:marBottom w:val="0"/>
      <w:divBdr>
        <w:top w:val="none" w:sz="0" w:space="0" w:color="auto"/>
        <w:left w:val="none" w:sz="0" w:space="0" w:color="auto"/>
        <w:bottom w:val="none" w:sz="0" w:space="0" w:color="auto"/>
        <w:right w:val="none" w:sz="0" w:space="0" w:color="auto"/>
      </w:divBdr>
    </w:div>
    <w:div w:id="631519985">
      <w:bodyDiv w:val="1"/>
      <w:marLeft w:val="0"/>
      <w:marRight w:val="0"/>
      <w:marTop w:val="0"/>
      <w:marBottom w:val="0"/>
      <w:divBdr>
        <w:top w:val="none" w:sz="0" w:space="0" w:color="auto"/>
        <w:left w:val="none" w:sz="0" w:space="0" w:color="auto"/>
        <w:bottom w:val="none" w:sz="0" w:space="0" w:color="auto"/>
        <w:right w:val="none" w:sz="0" w:space="0" w:color="auto"/>
      </w:divBdr>
    </w:div>
    <w:div w:id="721445308">
      <w:bodyDiv w:val="1"/>
      <w:marLeft w:val="0"/>
      <w:marRight w:val="0"/>
      <w:marTop w:val="0"/>
      <w:marBottom w:val="0"/>
      <w:divBdr>
        <w:top w:val="none" w:sz="0" w:space="0" w:color="auto"/>
        <w:left w:val="none" w:sz="0" w:space="0" w:color="auto"/>
        <w:bottom w:val="none" w:sz="0" w:space="0" w:color="auto"/>
        <w:right w:val="none" w:sz="0" w:space="0" w:color="auto"/>
      </w:divBdr>
    </w:div>
    <w:div w:id="729305296">
      <w:bodyDiv w:val="1"/>
      <w:marLeft w:val="0"/>
      <w:marRight w:val="0"/>
      <w:marTop w:val="0"/>
      <w:marBottom w:val="0"/>
      <w:divBdr>
        <w:top w:val="none" w:sz="0" w:space="0" w:color="auto"/>
        <w:left w:val="none" w:sz="0" w:space="0" w:color="auto"/>
        <w:bottom w:val="none" w:sz="0" w:space="0" w:color="auto"/>
        <w:right w:val="none" w:sz="0" w:space="0" w:color="auto"/>
      </w:divBdr>
    </w:div>
    <w:div w:id="730929481">
      <w:bodyDiv w:val="1"/>
      <w:marLeft w:val="0"/>
      <w:marRight w:val="0"/>
      <w:marTop w:val="0"/>
      <w:marBottom w:val="0"/>
      <w:divBdr>
        <w:top w:val="none" w:sz="0" w:space="0" w:color="auto"/>
        <w:left w:val="none" w:sz="0" w:space="0" w:color="auto"/>
        <w:bottom w:val="none" w:sz="0" w:space="0" w:color="auto"/>
        <w:right w:val="none" w:sz="0" w:space="0" w:color="auto"/>
      </w:divBdr>
    </w:div>
    <w:div w:id="731197270">
      <w:bodyDiv w:val="1"/>
      <w:marLeft w:val="0"/>
      <w:marRight w:val="0"/>
      <w:marTop w:val="0"/>
      <w:marBottom w:val="0"/>
      <w:divBdr>
        <w:top w:val="none" w:sz="0" w:space="0" w:color="auto"/>
        <w:left w:val="none" w:sz="0" w:space="0" w:color="auto"/>
        <w:bottom w:val="none" w:sz="0" w:space="0" w:color="auto"/>
        <w:right w:val="none" w:sz="0" w:space="0" w:color="auto"/>
      </w:divBdr>
    </w:div>
    <w:div w:id="734593641">
      <w:bodyDiv w:val="1"/>
      <w:marLeft w:val="0"/>
      <w:marRight w:val="0"/>
      <w:marTop w:val="0"/>
      <w:marBottom w:val="0"/>
      <w:divBdr>
        <w:top w:val="none" w:sz="0" w:space="0" w:color="auto"/>
        <w:left w:val="none" w:sz="0" w:space="0" w:color="auto"/>
        <w:bottom w:val="none" w:sz="0" w:space="0" w:color="auto"/>
        <w:right w:val="none" w:sz="0" w:space="0" w:color="auto"/>
      </w:divBdr>
    </w:div>
    <w:div w:id="745346933">
      <w:bodyDiv w:val="1"/>
      <w:marLeft w:val="0"/>
      <w:marRight w:val="0"/>
      <w:marTop w:val="0"/>
      <w:marBottom w:val="0"/>
      <w:divBdr>
        <w:top w:val="none" w:sz="0" w:space="0" w:color="auto"/>
        <w:left w:val="none" w:sz="0" w:space="0" w:color="auto"/>
        <w:bottom w:val="none" w:sz="0" w:space="0" w:color="auto"/>
        <w:right w:val="none" w:sz="0" w:space="0" w:color="auto"/>
      </w:divBdr>
    </w:div>
    <w:div w:id="809055759">
      <w:bodyDiv w:val="1"/>
      <w:marLeft w:val="0"/>
      <w:marRight w:val="0"/>
      <w:marTop w:val="0"/>
      <w:marBottom w:val="0"/>
      <w:divBdr>
        <w:top w:val="none" w:sz="0" w:space="0" w:color="auto"/>
        <w:left w:val="none" w:sz="0" w:space="0" w:color="auto"/>
        <w:bottom w:val="none" w:sz="0" w:space="0" w:color="auto"/>
        <w:right w:val="none" w:sz="0" w:space="0" w:color="auto"/>
      </w:divBdr>
    </w:div>
    <w:div w:id="820317222">
      <w:bodyDiv w:val="1"/>
      <w:marLeft w:val="0"/>
      <w:marRight w:val="0"/>
      <w:marTop w:val="0"/>
      <w:marBottom w:val="0"/>
      <w:divBdr>
        <w:top w:val="none" w:sz="0" w:space="0" w:color="auto"/>
        <w:left w:val="none" w:sz="0" w:space="0" w:color="auto"/>
        <w:bottom w:val="none" w:sz="0" w:space="0" w:color="auto"/>
        <w:right w:val="none" w:sz="0" w:space="0" w:color="auto"/>
      </w:divBdr>
    </w:div>
    <w:div w:id="825363986">
      <w:bodyDiv w:val="1"/>
      <w:marLeft w:val="0"/>
      <w:marRight w:val="0"/>
      <w:marTop w:val="0"/>
      <w:marBottom w:val="0"/>
      <w:divBdr>
        <w:top w:val="none" w:sz="0" w:space="0" w:color="auto"/>
        <w:left w:val="none" w:sz="0" w:space="0" w:color="auto"/>
        <w:bottom w:val="none" w:sz="0" w:space="0" w:color="auto"/>
        <w:right w:val="none" w:sz="0" w:space="0" w:color="auto"/>
      </w:divBdr>
    </w:div>
    <w:div w:id="882908642">
      <w:bodyDiv w:val="1"/>
      <w:marLeft w:val="0"/>
      <w:marRight w:val="0"/>
      <w:marTop w:val="0"/>
      <w:marBottom w:val="0"/>
      <w:divBdr>
        <w:top w:val="none" w:sz="0" w:space="0" w:color="auto"/>
        <w:left w:val="none" w:sz="0" w:space="0" w:color="auto"/>
        <w:bottom w:val="none" w:sz="0" w:space="0" w:color="auto"/>
        <w:right w:val="none" w:sz="0" w:space="0" w:color="auto"/>
      </w:divBdr>
    </w:div>
    <w:div w:id="974064106">
      <w:bodyDiv w:val="1"/>
      <w:marLeft w:val="0"/>
      <w:marRight w:val="0"/>
      <w:marTop w:val="0"/>
      <w:marBottom w:val="0"/>
      <w:divBdr>
        <w:top w:val="none" w:sz="0" w:space="0" w:color="auto"/>
        <w:left w:val="none" w:sz="0" w:space="0" w:color="auto"/>
        <w:bottom w:val="none" w:sz="0" w:space="0" w:color="auto"/>
        <w:right w:val="none" w:sz="0" w:space="0" w:color="auto"/>
      </w:divBdr>
    </w:div>
    <w:div w:id="1040668513">
      <w:bodyDiv w:val="1"/>
      <w:marLeft w:val="0"/>
      <w:marRight w:val="0"/>
      <w:marTop w:val="0"/>
      <w:marBottom w:val="0"/>
      <w:divBdr>
        <w:top w:val="none" w:sz="0" w:space="0" w:color="auto"/>
        <w:left w:val="none" w:sz="0" w:space="0" w:color="auto"/>
        <w:bottom w:val="none" w:sz="0" w:space="0" w:color="auto"/>
        <w:right w:val="none" w:sz="0" w:space="0" w:color="auto"/>
      </w:divBdr>
    </w:div>
    <w:div w:id="1136069652">
      <w:bodyDiv w:val="1"/>
      <w:marLeft w:val="0"/>
      <w:marRight w:val="0"/>
      <w:marTop w:val="0"/>
      <w:marBottom w:val="0"/>
      <w:divBdr>
        <w:top w:val="none" w:sz="0" w:space="0" w:color="auto"/>
        <w:left w:val="none" w:sz="0" w:space="0" w:color="auto"/>
        <w:bottom w:val="none" w:sz="0" w:space="0" w:color="auto"/>
        <w:right w:val="none" w:sz="0" w:space="0" w:color="auto"/>
      </w:divBdr>
    </w:div>
    <w:div w:id="1167553878">
      <w:bodyDiv w:val="1"/>
      <w:marLeft w:val="0"/>
      <w:marRight w:val="0"/>
      <w:marTop w:val="0"/>
      <w:marBottom w:val="0"/>
      <w:divBdr>
        <w:top w:val="none" w:sz="0" w:space="0" w:color="auto"/>
        <w:left w:val="none" w:sz="0" w:space="0" w:color="auto"/>
        <w:bottom w:val="none" w:sz="0" w:space="0" w:color="auto"/>
        <w:right w:val="none" w:sz="0" w:space="0" w:color="auto"/>
      </w:divBdr>
    </w:div>
    <w:div w:id="1265963277">
      <w:bodyDiv w:val="1"/>
      <w:marLeft w:val="0"/>
      <w:marRight w:val="0"/>
      <w:marTop w:val="0"/>
      <w:marBottom w:val="0"/>
      <w:divBdr>
        <w:top w:val="none" w:sz="0" w:space="0" w:color="auto"/>
        <w:left w:val="none" w:sz="0" w:space="0" w:color="auto"/>
        <w:bottom w:val="none" w:sz="0" w:space="0" w:color="auto"/>
        <w:right w:val="none" w:sz="0" w:space="0" w:color="auto"/>
      </w:divBdr>
    </w:div>
    <w:div w:id="1362822257">
      <w:bodyDiv w:val="1"/>
      <w:marLeft w:val="0"/>
      <w:marRight w:val="0"/>
      <w:marTop w:val="0"/>
      <w:marBottom w:val="0"/>
      <w:divBdr>
        <w:top w:val="none" w:sz="0" w:space="0" w:color="auto"/>
        <w:left w:val="none" w:sz="0" w:space="0" w:color="auto"/>
        <w:bottom w:val="none" w:sz="0" w:space="0" w:color="auto"/>
        <w:right w:val="none" w:sz="0" w:space="0" w:color="auto"/>
      </w:divBdr>
    </w:div>
    <w:div w:id="1491484790">
      <w:bodyDiv w:val="1"/>
      <w:marLeft w:val="0"/>
      <w:marRight w:val="0"/>
      <w:marTop w:val="0"/>
      <w:marBottom w:val="0"/>
      <w:divBdr>
        <w:top w:val="none" w:sz="0" w:space="0" w:color="auto"/>
        <w:left w:val="none" w:sz="0" w:space="0" w:color="auto"/>
        <w:bottom w:val="none" w:sz="0" w:space="0" w:color="auto"/>
        <w:right w:val="none" w:sz="0" w:space="0" w:color="auto"/>
      </w:divBdr>
    </w:div>
    <w:div w:id="1505702348">
      <w:bodyDiv w:val="1"/>
      <w:marLeft w:val="0"/>
      <w:marRight w:val="0"/>
      <w:marTop w:val="0"/>
      <w:marBottom w:val="0"/>
      <w:divBdr>
        <w:top w:val="none" w:sz="0" w:space="0" w:color="auto"/>
        <w:left w:val="none" w:sz="0" w:space="0" w:color="auto"/>
        <w:bottom w:val="none" w:sz="0" w:space="0" w:color="auto"/>
        <w:right w:val="none" w:sz="0" w:space="0" w:color="auto"/>
      </w:divBdr>
    </w:div>
    <w:div w:id="1506700113">
      <w:bodyDiv w:val="1"/>
      <w:marLeft w:val="0"/>
      <w:marRight w:val="0"/>
      <w:marTop w:val="0"/>
      <w:marBottom w:val="0"/>
      <w:divBdr>
        <w:top w:val="none" w:sz="0" w:space="0" w:color="auto"/>
        <w:left w:val="none" w:sz="0" w:space="0" w:color="auto"/>
        <w:bottom w:val="none" w:sz="0" w:space="0" w:color="auto"/>
        <w:right w:val="none" w:sz="0" w:space="0" w:color="auto"/>
      </w:divBdr>
    </w:div>
    <w:div w:id="1519387439">
      <w:bodyDiv w:val="1"/>
      <w:marLeft w:val="0"/>
      <w:marRight w:val="0"/>
      <w:marTop w:val="0"/>
      <w:marBottom w:val="0"/>
      <w:divBdr>
        <w:top w:val="none" w:sz="0" w:space="0" w:color="auto"/>
        <w:left w:val="none" w:sz="0" w:space="0" w:color="auto"/>
        <w:bottom w:val="none" w:sz="0" w:space="0" w:color="auto"/>
        <w:right w:val="none" w:sz="0" w:space="0" w:color="auto"/>
      </w:divBdr>
    </w:div>
    <w:div w:id="1534924612">
      <w:bodyDiv w:val="1"/>
      <w:marLeft w:val="0"/>
      <w:marRight w:val="0"/>
      <w:marTop w:val="0"/>
      <w:marBottom w:val="0"/>
      <w:divBdr>
        <w:top w:val="none" w:sz="0" w:space="0" w:color="auto"/>
        <w:left w:val="none" w:sz="0" w:space="0" w:color="auto"/>
        <w:bottom w:val="none" w:sz="0" w:space="0" w:color="auto"/>
        <w:right w:val="none" w:sz="0" w:space="0" w:color="auto"/>
      </w:divBdr>
    </w:div>
    <w:div w:id="1638754292">
      <w:bodyDiv w:val="1"/>
      <w:marLeft w:val="0"/>
      <w:marRight w:val="0"/>
      <w:marTop w:val="0"/>
      <w:marBottom w:val="0"/>
      <w:divBdr>
        <w:top w:val="none" w:sz="0" w:space="0" w:color="auto"/>
        <w:left w:val="none" w:sz="0" w:space="0" w:color="auto"/>
        <w:bottom w:val="none" w:sz="0" w:space="0" w:color="auto"/>
        <w:right w:val="none" w:sz="0" w:space="0" w:color="auto"/>
      </w:divBdr>
    </w:div>
    <w:div w:id="1772974369">
      <w:bodyDiv w:val="1"/>
      <w:marLeft w:val="0"/>
      <w:marRight w:val="0"/>
      <w:marTop w:val="0"/>
      <w:marBottom w:val="0"/>
      <w:divBdr>
        <w:top w:val="none" w:sz="0" w:space="0" w:color="auto"/>
        <w:left w:val="none" w:sz="0" w:space="0" w:color="auto"/>
        <w:bottom w:val="none" w:sz="0" w:space="0" w:color="auto"/>
        <w:right w:val="none" w:sz="0" w:space="0" w:color="auto"/>
      </w:divBdr>
    </w:div>
    <w:div w:id="1794860754">
      <w:bodyDiv w:val="1"/>
      <w:marLeft w:val="0"/>
      <w:marRight w:val="0"/>
      <w:marTop w:val="0"/>
      <w:marBottom w:val="0"/>
      <w:divBdr>
        <w:top w:val="none" w:sz="0" w:space="0" w:color="auto"/>
        <w:left w:val="none" w:sz="0" w:space="0" w:color="auto"/>
        <w:bottom w:val="none" w:sz="0" w:space="0" w:color="auto"/>
        <w:right w:val="none" w:sz="0" w:space="0" w:color="auto"/>
      </w:divBdr>
    </w:div>
    <w:div w:id="1917010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Ejournal.Stikesadvaita.Ac.Id/Index.Php/Medikausada/Article/View/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Repository.Unair.Ac.Id/84826/" TargetMode="External"/><Relationship Id="rId2" Type="http://schemas.openxmlformats.org/officeDocument/2006/relationships/styles" Target="styles.xml"/><Relationship Id="rId16" Type="http://schemas.openxmlformats.org/officeDocument/2006/relationships/hyperlink" Target="Https://Repository.Bbg.Ac.Id/Bitstream/1121/1/Kunjungan_Pemeriksaan_Antenatal_Care_(Anc)_Faktor_Yang_Mempengaruhinya_"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Repository.Unair.Ac.Id/85222/"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36733/medicamento.v1i1.7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4199</Words>
  <Characters>23937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synthia kumalawati</dc:creator>
  <cp:lastModifiedBy>Base</cp:lastModifiedBy>
  <cp:revision>2</cp:revision>
  <dcterms:created xsi:type="dcterms:W3CDTF">2024-07-04T21:13:00Z</dcterms:created>
  <dcterms:modified xsi:type="dcterms:W3CDTF">2024-07-04T21:13:00Z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2024-01-19T00:00:00Z</vt:filetime>
  </property>
  <property fmtid="{D5CDD505-2E9C-101B-9397-08002B2CF9AE}" pid="3" name="Creator">
    <vt:lpwstr>Microsoft® Word 2021</vt:lpwstr>
  </property>
  <property fmtid="{D5CDD505-2E9C-101B-9397-08002B2CF9AE}" pid="4" name="LastSaved">
    <vt:filetime>2024-02-06T00:00:00Z</vt:filetime>
  </property>
  <property fmtid="{D5CDD505-2E9C-101B-9397-08002B2CF9AE}" pid="5" name="Producer">
    <vt:lpwstr>Microsoft® Word 2021</vt:lpwstr>
  </property>
</Properties>
</file>