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E6" w:rsidRPr="00F46472" w:rsidRDefault="00E612E6" w:rsidP="00552D13">
      <w:pPr>
        <w:jc w:val="center"/>
        <w:rPr>
          <w:b/>
          <w:sz w:val="24"/>
          <w:szCs w:val="24"/>
        </w:rPr>
      </w:pPr>
      <w:r w:rsidRPr="00F46472">
        <w:rPr>
          <w:b/>
          <w:sz w:val="24"/>
          <w:szCs w:val="24"/>
        </w:rPr>
        <w:t>PENGARUH PEMBERIAN MAKANAN TAMBAHAN (PMT) TERHADAP KENAIKAN BERAT BADAN PADA IBU HAMIL DENGAN KEKURANGAN ENERGI KRONIS (KEK) DI POLIKLINIK PT. PERSADA SEJAHTERA AGRO MAKMUR KALIMANTAN</w:t>
      </w:r>
    </w:p>
    <w:p w:rsidR="0088743C" w:rsidRPr="00A14CA1" w:rsidRDefault="00E612E6" w:rsidP="00A14CA1">
      <w:pPr>
        <w:spacing w:line="360" w:lineRule="auto"/>
        <w:jc w:val="center"/>
        <w:rPr>
          <w:sz w:val="24"/>
          <w:szCs w:val="24"/>
        </w:rPr>
      </w:pPr>
      <w:r w:rsidRPr="00F46472">
        <w:rPr>
          <w:rFonts w:eastAsia="Calibri"/>
          <w:sz w:val="24"/>
          <w:szCs w:val="24"/>
          <w:lang w:val="fi-FI"/>
        </w:rPr>
        <w:t>Siti Mu’awanah</w:t>
      </w:r>
      <w:r w:rsidRPr="00803675">
        <w:rPr>
          <w:vertAlign w:val="superscript"/>
        </w:rPr>
        <w:t xml:space="preserve"> </w:t>
      </w:r>
      <w:r w:rsidR="00392A29" w:rsidRPr="00803675">
        <w:rPr>
          <w:vertAlign w:val="superscript"/>
        </w:rPr>
        <w:t>1)</w:t>
      </w:r>
      <w:r w:rsidR="00392A29" w:rsidRPr="00803675">
        <w:t>,</w:t>
      </w:r>
      <w:r w:rsidR="00392A29" w:rsidRPr="00803675">
        <w:rPr>
          <w:spacing w:val="-8"/>
        </w:rPr>
        <w:t xml:space="preserve"> </w:t>
      </w:r>
      <w:r w:rsidRPr="00F46472">
        <w:rPr>
          <w:rFonts w:eastAsia="Calibri"/>
          <w:spacing w:val="-2"/>
          <w:sz w:val="24"/>
          <w:szCs w:val="24"/>
          <w:lang w:val="id-ID"/>
        </w:rPr>
        <w:t>Hutari Puji Astuti</w:t>
      </w:r>
      <w:r w:rsidRPr="00803675">
        <w:rPr>
          <w:vertAlign w:val="superscript"/>
        </w:rPr>
        <w:t xml:space="preserve"> </w:t>
      </w:r>
      <w:r w:rsidR="00392A29" w:rsidRPr="00803675">
        <w:rPr>
          <w:vertAlign w:val="superscript"/>
        </w:rPr>
        <w:t>2)</w:t>
      </w:r>
      <w:r w:rsidR="00392A29" w:rsidRPr="00803675">
        <w:t>,</w:t>
      </w:r>
      <w:r w:rsidR="00392A29" w:rsidRPr="00803675">
        <w:rPr>
          <w:spacing w:val="-7"/>
        </w:rPr>
        <w:t xml:space="preserve"> </w:t>
      </w:r>
      <w:r w:rsidRPr="00F46472">
        <w:rPr>
          <w:rFonts w:eastAsia="Calibri"/>
          <w:spacing w:val="-2"/>
          <w:sz w:val="24"/>
          <w:szCs w:val="24"/>
        </w:rPr>
        <w:t>Yunia Renny A</w:t>
      </w:r>
      <w:r w:rsidRPr="00803675">
        <w:rPr>
          <w:spacing w:val="-2"/>
          <w:vertAlign w:val="superscript"/>
        </w:rPr>
        <w:t xml:space="preserve"> </w:t>
      </w:r>
      <w:r w:rsidR="00392A29" w:rsidRPr="00803675">
        <w:rPr>
          <w:spacing w:val="-2"/>
          <w:vertAlign w:val="superscript"/>
        </w:rPr>
        <w:t>3)</w:t>
      </w:r>
    </w:p>
    <w:p w:rsidR="0088743C" w:rsidRDefault="0088743C">
      <w:pPr>
        <w:pStyle w:val="BodyText"/>
        <w:ind w:left="0"/>
        <w:jc w:val="left"/>
        <w:rPr>
          <w:b/>
          <w:sz w:val="24"/>
        </w:rPr>
      </w:pPr>
    </w:p>
    <w:p w:rsidR="0088743C" w:rsidRDefault="0088743C">
      <w:pPr>
        <w:pStyle w:val="BodyText"/>
        <w:spacing w:before="1"/>
        <w:ind w:left="0"/>
        <w:jc w:val="left"/>
        <w:rPr>
          <w:b/>
          <w:sz w:val="20"/>
        </w:rPr>
      </w:pPr>
    </w:p>
    <w:p w:rsidR="0088743C" w:rsidRDefault="00392A29">
      <w:pPr>
        <w:pStyle w:val="ListParagraph"/>
        <w:numPr>
          <w:ilvl w:val="0"/>
          <w:numId w:val="3"/>
        </w:numPr>
        <w:tabs>
          <w:tab w:val="left" w:pos="1014"/>
          <w:tab w:val="left" w:pos="1015"/>
        </w:tabs>
        <w:spacing w:before="0"/>
      </w:pPr>
      <w:r>
        <w:t>Mahasiswa</w:t>
      </w:r>
      <w:r>
        <w:rPr>
          <w:spacing w:val="-10"/>
        </w:rPr>
        <w:t xml:space="preserve"> </w:t>
      </w:r>
      <w:r>
        <w:t>Universitas</w:t>
      </w:r>
      <w:r>
        <w:rPr>
          <w:spacing w:val="-9"/>
        </w:rPr>
        <w:t xml:space="preserve"> </w:t>
      </w:r>
      <w:r>
        <w:t>Kusuma</w:t>
      </w:r>
      <w:r>
        <w:rPr>
          <w:spacing w:val="-7"/>
        </w:rPr>
        <w:t xml:space="preserve"> </w:t>
      </w:r>
      <w:r>
        <w:t>Husada</w:t>
      </w:r>
      <w:r>
        <w:rPr>
          <w:spacing w:val="-8"/>
        </w:rPr>
        <w:t xml:space="preserve"> </w:t>
      </w:r>
      <w:r>
        <w:rPr>
          <w:spacing w:val="-2"/>
        </w:rPr>
        <w:t>Surakarta</w:t>
      </w:r>
    </w:p>
    <w:p w:rsidR="0088743C" w:rsidRDefault="00392A29">
      <w:pPr>
        <w:pStyle w:val="ListParagraph"/>
        <w:numPr>
          <w:ilvl w:val="0"/>
          <w:numId w:val="3"/>
        </w:numPr>
        <w:tabs>
          <w:tab w:val="left" w:pos="1014"/>
          <w:tab w:val="left" w:pos="1015"/>
        </w:tabs>
        <w:spacing w:before="127"/>
      </w:pPr>
      <w:r>
        <w:t>Dosen</w:t>
      </w:r>
      <w:r>
        <w:rPr>
          <w:spacing w:val="-6"/>
        </w:rPr>
        <w:t xml:space="preserve"> </w:t>
      </w:r>
      <w:r>
        <w:t>Jurusan</w:t>
      </w:r>
      <w:r>
        <w:rPr>
          <w:spacing w:val="-8"/>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392A29">
      <w:pPr>
        <w:pStyle w:val="ListParagraph"/>
        <w:numPr>
          <w:ilvl w:val="0"/>
          <w:numId w:val="3"/>
        </w:numPr>
        <w:tabs>
          <w:tab w:val="left" w:pos="1014"/>
          <w:tab w:val="left" w:pos="1015"/>
        </w:tabs>
      </w:pPr>
      <w:r>
        <w:t>Dosen</w:t>
      </w:r>
      <w:r>
        <w:rPr>
          <w:spacing w:val="-7"/>
        </w:rPr>
        <w:t xml:space="preserve"> </w:t>
      </w:r>
      <w:r>
        <w:t>Jurusan</w:t>
      </w:r>
      <w:r>
        <w:rPr>
          <w:spacing w:val="-7"/>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203D59">
      <w:pPr>
        <w:pStyle w:val="BodyText"/>
        <w:spacing w:before="7"/>
        <w:ind w:left="0"/>
        <w:jc w:val="left"/>
        <w:rPr>
          <w:sz w:val="10"/>
        </w:rPr>
      </w:pPr>
      <w:r>
        <w:pict>
          <v:rect id="docshape2" o:spid="_x0000_s1028" style="position:absolute;margin-left:111.95pt;margin-top:7.35pt;width:399.95pt;height:1.5pt;z-index:-251658752;mso-wrap-distance-left:0;mso-wrap-distance-right:0;mso-position-horizontal-relative:page" fillcolor="black" stroked="f">
            <w10:wrap type="topAndBottom" anchorx="page"/>
          </v:rect>
        </w:pict>
      </w:r>
    </w:p>
    <w:p w:rsidR="0088743C" w:rsidRDefault="0088743C">
      <w:pPr>
        <w:pStyle w:val="BodyText"/>
        <w:spacing w:before="2"/>
        <w:ind w:left="0"/>
        <w:jc w:val="left"/>
        <w:rPr>
          <w:sz w:val="25"/>
        </w:rPr>
      </w:pPr>
    </w:p>
    <w:p w:rsidR="00803675" w:rsidRDefault="00392A29" w:rsidP="002D67B7">
      <w:pPr>
        <w:pStyle w:val="Heading2"/>
        <w:spacing w:before="91"/>
        <w:ind w:left="0" w:firstLine="426"/>
        <w:rPr>
          <w:spacing w:val="-2"/>
        </w:rPr>
      </w:pPr>
      <w:r>
        <w:rPr>
          <w:spacing w:val="-2"/>
        </w:rPr>
        <w:t>Abstrak</w:t>
      </w:r>
    </w:p>
    <w:p w:rsidR="00791987" w:rsidRPr="00E612E6" w:rsidRDefault="00E612E6" w:rsidP="00791987">
      <w:pPr>
        <w:ind w:left="426"/>
        <w:jc w:val="both"/>
        <w:rPr>
          <w:i/>
          <w:sz w:val="24"/>
          <w:szCs w:val="24"/>
          <w:lang w:val="id-ID"/>
        </w:rPr>
      </w:pPr>
      <w:r>
        <w:rPr>
          <w:sz w:val="24"/>
          <w:szCs w:val="24"/>
        </w:rPr>
        <w:t>Latar Belakang :</w:t>
      </w:r>
      <w:r>
        <w:rPr>
          <w:sz w:val="24"/>
          <w:szCs w:val="24"/>
          <w:lang w:val="id-ID"/>
        </w:rPr>
        <w:t xml:space="preserve"> KEK pada ibu hamil dapat menyebabkan berbagai masalah kesehatan bagi ibu hamil sendiri dan janin. Faktor penyebab terjadinya KEK pada ibu hamil diantaranya yaitu pendapatan keluarga, paritas, usia, pola makan, pengetahuan ibu dan infeksi.  </w:t>
      </w:r>
    </w:p>
    <w:p w:rsidR="00B93B1F" w:rsidRDefault="00392A29" w:rsidP="00B93B1F">
      <w:pPr>
        <w:ind w:left="426"/>
        <w:jc w:val="both"/>
        <w:rPr>
          <w:i/>
          <w:sz w:val="24"/>
          <w:szCs w:val="24"/>
          <w:lang w:val="id-ID"/>
        </w:rPr>
      </w:pPr>
      <w:r w:rsidRPr="00791987">
        <w:rPr>
          <w:sz w:val="24"/>
          <w:szCs w:val="24"/>
        </w:rPr>
        <w:t>Tujuan Penelitian :</w:t>
      </w:r>
      <w:r w:rsidR="00791987" w:rsidRPr="00791987">
        <w:rPr>
          <w:sz w:val="24"/>
          <w:szCs w:val="24"/>
        </w:rPr>
        <w:t xml:space="preserve"> untuk </w:t>
      </w:r>
      <w:r w:rsidR="00E612E6">
        <w:rPr>
          <w:sz w:val="24"/>
          <w:szCs w:val="24"/>
          <w:lang w:val="id-ID"/>
        </w:rPr>
        <w:t>mengetahui pengaruh pemberian PMT terhadap kenaikan berat badan pada ibu hamil KEK di poliklinik PT Persada Sejahtera Argo Makmur</w:t>
      </w:r>
      <w:r w:rsidR="00B93B1F">
        <w:rPr>
          <w:sz w:val="24"/>
          <w:szCs w:val="24"/>
          <w:lang w:val="id-ID"/>
        </w:rPr>
        <w:t xml:space="preserve">. </w:t>
      </w:r>
    </w:p>
    <w:p w:rsidR="00B93B1F" w:rsidRPr="00E612E6" w:rsidRDefault="00392A29" w:rsidP="00B93B1F">
      <w:pPr>
        <w:ind w:left="426"/>
        <w:jc w:val="both"/>
        <w:rPr>
          <w:i/>
          <w:sz w:val="24"/>
          <w:szCs w:val="24"/>
          <w:lang w:val="id-ID"/>
        </w:rPr>
      </w:pPr>
      <w:r w:rsidRPr="00A14CA1">
        <w:rPr>
          <w:sz w:val="24"/>
          <w:szCs w:val="24"/>
        </w:rPr>
        <w:t xml:space="preserve">Metode Penelitian : </w:t>
      </w:r>
      <w:r w:rsidR="00791987">
        <w:rPr>
          <w:sz w:val="24"/>
          <w:szCs w:val="24"/>
        </w:rPr>
        <w:t xml:space="preserve">Jenis penelitian ini adalah penelitian kuantitatif dengan metode </w:t>
      </w:r>
      <w:r w:rsidR="00E612E6">
        <w:rPr>
          <w:i/>
          <w:sz w:val="24"/>
          <w:szCs w:val="24"/>
          <w:lang w:val="id-ID"/>
        </w:rPr>
        <w:t>quasy eksperimental</w:t>
      </w:r>
      <w:r w:rsidR="00791987">
        <w:rPr>
          <w:sz w:val="24"/>
          <w:szCs w:val="24"/>
        </w:rPr>
        <w:t xml:space="preserve"> dengan </w:t>
      </w:r>
      <w:r w:rsidR="00E612E6">
        <w:rPr>
          <w:i/>
          <w:sz w:val="24"/>
          <w:szCs w:val="24"/>
          <w:lang w:val="id-ID"/>
        </w:rPr>
        <w:t>one grup pretest posttest</w:t>
      </w:r>
      <w:r w:rsidR="00791987">
        <w:rPr>
          <w:sz w:val="24"/>
          <w:szCs w:val="24"/>
        </w:rPr>
        <w:t xml:space="preserve">. Sampel dalam penelitian ini adalah </w:t>
      </w:r>
      <w:r w:rsidR="00E612E6">
        <w:rPr>
          <w:sz w:val="24"/>
          <w:szCs w:val="24"/>
          <w:lang w:val="id-ID"/>
        </w:rPr>
        <w:t xml:space="preserve">seluruh ibu hamil yang mengalami KEK di </w:t>
      </w:r>
      <w:r w:rsidR="00E612E6">
        <w:rPr>
          <w:sz w:val="24"/>
          <w:szCs w:val="24"/>
          <w:lang w:val="id-ID"/>
        </w:rPr>
        <w:t>PT Persada Sejahtera Argo Makmur</w:t>
      </w:r>
      <w:r w:rsidR="00E612E6">
        <w:rPr>
          <w:sz w:val="24"/>
          <w:szCs w:val="24"/>
          <w:lang w:val="id-ID"/>
        </w:rPr>
        <w:t xml:space="preserve"> yang berjumlah 30 orang</w:t>
      </w:r>
      <w:r w:rsidR="00791987">
        <w:rPr>
          <w:sz w:val="24"/>
          <w:szCs w:val="24"/>
        </w:rPr>
        <w:t xml:space="preserve">. Teknik sampel dalam penelitian ini menggunakan teknik </w:t>
      </w:r>
      <w:r w:rsidR="00E612E6">
        <w:rPr>
          <w:i/>
          <w:sz w:val="24"/>
          <w:szCs w:val="24"/>
          <w:lang w:val="id-ID"/>
        </w:rPr>
        <w:t>purposive sampling</w:t>
      </w:r>
      <w:r w:rsidR="00791987">
        <w:rPr>
          <w:sz w:val="24"/>
          <w:szCs w:val="24"/>
        </w:rPr>
        <w:t xml:space="preserve">. Instrumen dalam penelitian ini yaitu </w:t>
      </w:r>
      <w:r w:rsidR="00E612E6">
        <w:rPr>
          <w:sz w:val="24"/>
          <w:szCs w:val="24"/>
          <w:lang w:val="id-ID"/>
        </w:rPr>
        <w:t>lembar observbasi kenaikan berat badan, tinggi badan dan LILA</w:t>
      </w:r>
    </w:p>
    <w:p w:rsidR="00B93B1F" w:rsidRPr="00E612E6" w:rsidRDefault="00392A29" w:rsidP="00B93B1F">
      <w:pPr>
        <w:ind w:left="426"/>
        <w:jc w:val="both"/>
        <w:rPr>
          <w:sz w:val="24"/>
          <w:szCs w:val="24"/>
          <w:lang w:val="id-ID"/>
        </w:rPr>
      </w:pPr>
      <w:r w:rsidRPr="00A14CA1">
        <w:rPr>
          <w:sz w:val="24"/>
          <w:szCs w:val="24"/>
        </w:rPr>
        <w:t xml:space="preserve">Hasil Penelitian : </w:t>
      </w:r>
      <w:r w:rsidR="00E612E6" w:rsidRPr="00795A42">
        <w:rPr>
          <w:sz w:val="24"/>
          <w:szCs w:val="24"/>
        </w:rPr>
        <w:t xml:space="preserve">Hasil penelitian didapatkan rata-rata berat badan ibu hamil sebelum mendapatkan </w:t>
      </w:r>
      <w:r w:rsidR="00E612E6" w:rsidRPr="00795A42">
        <w:rPr>
          <w:sz w:val="24"/>
          <w:szCs w:val="24"/>
          <w:lang w:val="sv-SE"/>
        </w:rPr>
        <w:t>dapat diketahui bahwa terjadi peningkatan rerata berat badan ibu hamil antara sebelum diberikan PMT (46,827±4,5343) dan setelah diberikan PMT Pemulihan selama 3 bulan (49,013±4,5583</w:t>
      </w:r>
      <w:r w:rsidR="00E612E6">
        <w:rPr>
          <w:sz w:val="24"/>
          <w:szCs w:val="24"/>
          <w:lang w:val="id-ID"/>
        </w:rPr>
        <w:t>)</w:t>
      </w:r>
    </w:p>
    <w:p w:rsidR="00E612E6" w:rsidRDefault="00392A29" w:rsidP="00E612E6">
      <w:pPr>
        <w:ind w:left="426"/>
        <w:jc w:val="both"/>
        <w:rPr>
          <w:sz w:val="24"/>
          <w:szCs w:val="24"/>
          <w:lang w:val="id-ID"/>
        </w:rPr>
      </w:pPr>
      <w:r w:rsidRPr="00A14CA1">
        <w:rPr>
          <w:sz w:val="24"/>
          <w:szCs w:val="24"/>
        </w:rPr>
        <w:t xml:space="preserve">Kesimpulan : </w:t>
      </w:r>
      <w:r w:rsidR="00E612E6" w:rsidRPr="00795A42">
        <w:rPr>
          <w:sz w:val="24"/>
          <w:szCs w:val="24"/>
        </w:rPr>
        <w:t>Ada pengaruh pemberian makanan</w:t>
      </w:r>
      <w:r w:rsidR="00E612E6">
        <w:rPr>
          <w:sz w:val="24"/>
          <w:szCs w:val="24"/>
        </w:rPr>
        <w:t>an tambahan (PMT) berupa PMT Lokal terhadap kenaikan berat badan ibu</w:t>
      </w:r>
      <w:r w:rsidR="00E612E6" w:rsidRPr="00795A42">
        <w:rPr>
          <w:sz w:val="24"/>
          <w:szCs w:val="24"/>
        </w:rPr>
        <w:t xml:space="preserve"> hamil di Puskesmas Parit</w:t>
      </w:r>
      <w:r w:rsidR="00E612E6" w:rsidRPr="00795A42">
        <w:rPr>
          <w:spacing w:val="40"/>
          <w:sz w:val="24"/>
          <w:szCs w:val="24"/>
        </w:rPr>
        <w:t xml:space="preserve"> </w:t>
      </w:r>
      <w:r w:rsidR="00E612E6" w:rsidRPr="00795A42">
        <w:rPr>
          <w:sz w:val="24"/>
          <w:szCs w:val="24"/>
        </w:rPr>
        <w:t>Ka</w:t>
      </w:r>
      <w:r w:rsidR="00E612E6">
        <w:rPr>
          <w:sz w:val="24"/>
          <w:szCs w:val="24"/>
        </w:rPr>
        <w:t>bupaten Pasaman Barat Tahun 202</w:t>
      </w:r>
      <w:r w:rsidR="00E612E6">
        <w:rPr>
          <w:sz w:val="24"/>
          <w:szCs w:val="24"/>
          <w:lang w:val="id-ID"/>
        </w:rPr>
        <w:t>4.</w:t>
      </w:r>
    </w:p>
    <w:p w:rsidR="00E612E6" w:rsidRPr="00CF118B" w:rsidRDefault="00B93B1F" w:rsidP="00E612E6">
      <w:pPr>
        <w:ind w:left="426"/>
        <w:jc w:val="both"/>
        <w:rPr>
          <w:sz w:val="24"/>
          <w:szCs w:val="24"/>
          <w:lang w:val="id-ID"/>
        </w:rPr>
      </w:pPr>
      <w:r>
        <w:rPr>
          <w:sz w:val="24"/>
          <w:szCs w:val="24"/>
        </w:rPr>
        <w:t xml:space="preserve">Kata Kunci : </w:t>
      </w:r>
      <w:r w:rsidR="00CF118B" w:rsidRPr="00CF118B">
        <w:rPr>
          <w:bCs/>
          <w:sz w:val="24"/>
          <w:szCs w:val="24"/>
          <w:lang w:val="id-ID"/>
        </w:rPr>
        <w:t>Ibu hamil, PMT, Kenaikan berat badan</w:t>
      </w:r>
    </w:p>
    <w:p w:rsidR="00B93B1F" w:rsidRDefault="00B93B1F" w:rsidP="00B93B1F">
      <w:pPr>
        <w:shd w:val="clear" w:color="auto" w:fill="FFFFFF" w:themeFill="background1"/>
        <w:ind w:firstLine="426"/>
        <w:jc w:val="both"/>
        <w:rPr>
          <w:sz w:val="24"/>
          <w:szCs w:val="24"/>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B93B1F" w:rsidRDefault="00B93B1F" w:rsidP="00B93B1F">
      <w:pPr>
        <w:ind w:left="426"/>
        <w:jc w:val="both"/>
        <w:rPr>
          <w:b/>
          <w:bCs/>
          <w:sz w:val="24"/>
          <w:szCs w:val="24"/>
          <w:lang w:val="id-ID"/>
        </w:rPr>
      </w:pPr>
    </w:p>
    <w:p w:rsidR="00E42935" w:rsidRPr="00E252E8" w:rsidRDefault="00E42935" w:rsidP="00B93B1F">
      <w:pPr>
        <w:ind w:left="426"/>
        <w:jc w:val="both"/>
        <w:rPr>
          <w:b/>
          <w:bCs/>
          <w:sz w:val="24"/>
          <w:szCs w:val="24"/>
        </w:rPr>
      </w:pPr>
      <w:r w:rsidRPr="00E252E8">
        <w:rPr>
          <w:b/>
          <w:bCs/>
          <w:sz w:val="24"/>
          <w:szCs w:val="24"/>
        </w:rPr>
        <w:t>ABSTRACT</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
        </w:rPr>
      </w:pPr>
      <w:r>
        <w:rPr>
          <w:color w:val="1F1F1F"/>
          <w:sz w:val="24"/>
          <w:szCs w:val="24"/>
          <w:lang w:val="id-ID"/>
        </w:rPr>
        <w:t>C</w:t>
      </w:r>
      <w:r w:rsidRPr="00CF118B">
        <w:rPr>
          <w:color w:val="1F1F1F"/>
          <w:sz w:val="24"/>
          <w:szCs w:val="24"/>
          <w:lang w:val="en"/>
        </w:rPr>
        <w:t xml:space="preserve">ED in pregnant women can cause various health problems for the pregnant woman herself and the fetus. Factors that cause CED in pregnant women include family income, parity, age, diet, maternal knowledge and infection.  </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
        </w:rPr>
      </w:pPr>
      <w:r w:rsidRPr="00CF118B">
        <w:rPr>
          <w:color w:val="1F1F1F"/>
          <w:sz w:val="24"/>
          <w:szCs w:val="24"/>
          <w:lang w:val="en"/>
        </w:rPr>
        <w:t xml:space="preserve">Research objective: to determine the effect of giving PMT on weight gain in KEK pregnant women at the PT </w:t>
      </w:r>
      <w:proofErr w:type="spellStart"/>
      <w:r w:rsidRPr="00CF118B">
        <w:rPr>
          <w:color w:val="1F1F1F"/>
          <w:sz w:val="24"/>
          <w:szCs w:val="24"/>
          <w:lang w:val="en"/>
        </w:rPr>
        <w:t>Persada</w:t>
      </w:r>
      <w:proofErr w:type="spellEnd"/>
      <w:r w:rsidRPr="00CF118B">
        <w:rPr>
          <w:color w:val="1F1F1F"/>
          <w:sz w:val="24"/>
          <w:szCs w:val="24"/>
          <w:lang w:val="en"/>
        </w:rPr>
        <w:t xml:space="preserve"> Sejahtera Argo </w:t>
      </w:r>
      <w:proofErr w:type="spellStart"/>
      <w:r w:rsidRPr="00CF118B">
        <w:rPr>
          <w:color w:val="1F1F1F"/>
          <w:sz w:val="24"/>
          <w:szCs w:val="24"/>
          <w:lang w:val="en"/>
        </w:rPr>
        <w:t>Makmur</w:t>
      </w:r>
      <w:proofErr w:type="spellEnd"/>
      <w:r w:rsidRPr="00CF118B">
        <w:rPr>
          <w:color w:val="1F1F1F"/>
          <w:sz w:val="24"/>
          <w:szCs w:val="24"/>
          <w:lang w:val="en"/>
        </w:rPr>
        <w:t xml:space="preserve"> polyclinic. </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
        </w:rPr>
      </w:pPr>
      <w:r w:rsidRPr="00CF118B">
        <w:rPr>
          <w:color w:val="1F1F1F"/>
          <w:sz w:val="24"/>
          <w:szCs w:val="24"/>
          <w:lang w:val="en"/>
        </w:rPr>
        <w:t xml:space="preserve">Research Method: This type of research is quantitative research with a quasi-experimental method with one group pretest posttest. The sample in this study was all 30 pregnant women who experienced CED at PT </w:t>
      </w:r>
      <w:proofErr w:type="spellStart"/>
      <w:r w:rsidRPr="00CF118B">
        <w:rPr>
          <w:color w:val="1F1F1F"/>
          <w:sz w:val="24"/>
          <w:szCs w:val="24"/>
          <w:lang w:val="en"/>
        </w:rPr>
        <w:t>Persada</w:t>
      </w:r>
      <w:proofErr w:type="spellEnd"/>
      <w:r w:rsidRPr="00CF118B">
        <w:rPr>
          <w:color w:val="1F1F1F"/>
          <w:sz w:val="24"/>
          <w:szCs w:val="24"/>
          <w:lang w:val="en"/>
        </w:rPr>
        <w:t xml:space="preserve"> Sejahtera Argo </w:t>
      </w:r>
      <w:proofErr w:type="spellStart"/>
      <w:r w:rsidRPr="00CF118B">
        <w:rPr>
          <w:color w:val="1F1F1F"/>
          <w:sz w:val="24"/>
          <w:szCs w:val="24"/>
          <w:lang w:val="en"/>
        </w:rPr>
        <w:t>Makmur</w:t>
      </w:r>
      <w:proofErr w:type="spellEnd"/>
      <w:r w:rsidRPr="00CF118B">
        <w:rPr>
          <w:color w:val="1F1F1F"/>
          <w:sz w:val="24"/>
          <w:szCs w:val="24"/>
          <w:lang w:val="en"/>
        </w:rPr>
        <w:t>. The sampling technique in this research uses a purposive sampling technique. The instruments in this research were observation sheets for weight gain, height and LILA</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
        </w:rPr>
      </w:pPr>
      <w:r w:rsidRPr="00CF118B">
        <w:rPr>
          <w:color w:val="1F1F1F"/>
          <w:sz w:val="24"/>
          <w:szCs w:val="24"/>
          <w:lang w:val="en"/>
        </w:rPr>
        <w:t>Research Results: The results of the study showed that the average weight of pregnant women before receiving it can be seen that there was an increase in the average weight of pregnant women between before being given PMT (46.827 ± 4.5343) and after being given PMT Recovery for 3 months (49.013 ± 4.5583 )</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
        </w:rPr>
      </w:pPr>
      <w:r w:rsidRPr="00CF118B">
        <w:rPr>
          <w:color w:val="1F1F1F"/>
          <w:sz w:val="24"/>
          <w:szCs w:val="24"/>
          <w:lang w:val="en"/>
        </w:rPr>
        <w:t xml:space="preserve">Conclusion: There is an effect of providing additional food (PMT) in the form of Local PMT on the weight gain of pregnant women at the </w:t>
      </w:r>
      <w:proofErr w:type="spellStart"/>
      <w:r w:rsidRPr="00CF118B">
        <w:rPr>
          <w:color w:val="1F1F1F"/>
          <w:sz w:val="24"/>
          <w:szCs w:val="24"/>
          <w:lang w:val="en"/>
        </w:rPr>
        <w:t>Parit</w:t>
      </w:r>
      <w:proofErr w:type="spellEnd"/>
      <w:r w:rsidRPr="00CF118B">
        <w:rPr>
          <w:color w:val="1F1F1F"/>
          <w:sz w:val="24"/>
          <w:szCs w:val="24"/>
          <w:lang w:val="en"/>
        </w:rPr>
        <w:t xml:space="preserve"> Community Health Center, West </w:t>
      </w:r>
      <w:proofErr w:type="spellStart"/>
      <w:r w:rsidRPr="00CF118B">
        <w:rPr>
          <w:color w:val="1F1F1F"/>
          <w:sz w:val="24"/>
          <w:szCs w:val="24"/>
          <w:lang w:val="en"/>
        </w:rPr>
        <w:t>Pasaman</w:t>
      </w:r>
      <w:proofErr w:type="spellEnd"/>
      <w:r w:rsidRPr="00CF118B">
        <w:rPr>
          <w:color w:val="1F1F1F"/>
          <w:sz w:val="24"/>
          <w:szCs w:val="24"/>
          <w:lang w:val="en"/>
        </w:rPr>
        <w:t xml:space="preserve"> Regency in 2024.</w:t>
      </w:r>
    </w:p>
    <w:p w:rsidR="00CF118B" w:rsidRPr="00CF118B" w:rsidRDefault="00CF118B" w:rsidP="00CF11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jc w:val="both"/>
        <w:rPr>
          <w:color w:val="1F1F1F"/>
          <w:sz w:val="24"/>
          <w:szCs w:val="24"/>
          <w:lang w:val="en-US"/>
        </w:rPr>
      </w:pPr>
      <w:r w:rsidRPr="00CF118B">
        <w:rPr>
          <w:color w:val="1F1F1F"/>
          <w:sz w:val="24"/>
          <w:szCs w:val="24"/>
          <w:lang w:val="en"/>
        </w:rPr>
        <w:t>Keywords: Pregnant women, PMT, weight gain</w:t>
      </w:r>
    </w:p>
    <w:p w:rsidR="006B0482" w:rsidRPr="004576CD" w:rsidRDefault="006B0482" w:rsidP="006B0482">
      <w:pPr>
        <w:pStyle w:val="HTMLPreformatted"/>
        <w:shd w:val="clear" w:color="auto" w:fill="FFFFFF" w:themeFill="background1"/>
        <w:spacing w:line="360" w:lineRule="auto"/>
        <w:ind w:left="567"/>
        <w:jc w:val="both"/>
        <w:rPr>
          <w:rFonts w:ascii="Times New Roman" w:hAnsi="Times New Roman" w:cs="Times New Roman"/>
          <w:b/>
          <w:sz w:val="24"/>
          <w:szCs w:val="24"/>
        </w:rPr>
      </w:pPr>
    </w:p>
    <w:p w:rsidR="006B0482" w:rsidRDefault="006B0482" w:rsidP="006B0482"/>
    <w:p w:rsidR="00803675" w:rsidRPr="00803675" w:rsidRDefault="00803675" w:rsidP="00803675">
      <w:pPr>
        <w:pStyle w:val="HTMLPreformatted"/>
        <w:spacing w:line="360" w:lineRule="auto"/>
        <w:ind w:left="567"/>
        <w:jc w:val="both"/>
        <w:rPr>
          <w:rFonts w:ascii="Times New Roman" w:hAnsi="Times New Roman" w:cs="Times New Roman"/>
          <w:color w:val="202124"/>
          <w:sz w:val="24"/>
          <w:szCs w:val="24"/>
        </w:rPr>
      </w:pPr>
    </w:p>
    <w:p w:rsidR="0088743C" w:rsidRDefault="0088743C">
      <w:pPr>
        <w:ind w:left="588"/>
      </w:pPr>
    </w:p>
    <w:p w:rsidR="0088743C" w:rsidRDefault="0088743C">
      <w:pPr>
        <w:sectPr w:rsidR="0088743C" w:rsidSect="00B93B1F">
          <w:footerReference w:type="default" r:id="rId9"/>
          <w:type w:val="continuous"/>
          <w:pgSz w:w="11910" w:h="16840"/>
          <w:pgMar w:top="1160" w:right="1240" w:bottom="980" w:left="1680" w:header="0" w:footer="784" w:gutter="0"/>
          <w:cols w:space="720"/>
        </w:sectPr>
      </w:pPr>
    </w:p>
    <w:p w:rsidR="0088743C" w:rsidRDefault="00392A29" w:rsidP="00095A47">
      <w:pPr>
        <w:pStyle w:val="Heading1"/>
        <w:spacing w:before="72" w:line="360" w:lineRule="auto"/>
        <w:rPr>
          <w:spacing w:val="-2"/>
          <w:sz w:val="24"/>
          <w:szCs w:val="24"/>
          <w:lang w:val="id-ID"/>
        </w:rPr>
      </w:pPr>
      <w:r w:rsidRPr="00095A47">
        <w:rPr>
          <w:spacing w:val="-2"/>
          <w:sz w:val="24"/>
          <w:szCs w:val="24"/>
        </w:rPr>
        <w:lastRenderedPageBreak/>
        <w:t>PENDAHULUAN</w:t>
      </w:r>
    </w:p>
    <w:p w:rsidR="00CF118B" w:rsidRDefault="00CF118B" w:rsidP="00CF118B">
      <w:pPr>
        <w:pStyle w:val="ListParagraph"/>
        <w:spacing w:before="120"/>
        <w:ind w:left="142" w:firstLine="567"/>
        <w:rPr>
          <w:sz w:val="24"/>
          <w:szCs w:val="24"/>
          <w:lang w:val="id-ID"/>
        </w:rPr>
      </w:pPr>
      <w:r w:rsidRPr="00F46472">
        <w:rPr>
          <w:sz w:val="24"/>
          <w:szCs w:val="24"/>
        </w:rPr>
        <w:t>Kekurangan energi kronis atau yang selanjutnya disebut dengan KEK merupakan salah satu dari empat masalah gizi utama di Indonesia. Kekurangan Energi Kronik (KEK) merupakan masalah gizi yang ditimbulkan karena kurangnya asupan energi dan protein pada tubuh dalam waktu yang cukup lama (hitungan tahun) atau kronis yang ditandai dengan ukuran LILA ≤ 23,5 cm dan pertambahan berat badan selama kehamilan pada trimester 1,2 dan 3 tidak sesuai standar (Kemenkes Kesehatan RI, 2018).</w:t>
      </w:r>
    </w:p>
    <w:p w:rsidR="00CF118B" w:rsidRPr="00F46472" w:rsidRDefault="00CF118B" w:rsidP="00CF118B">
      <w:pPr>
        <w:pStyle w:val="ListParagraph"/>
        <w:spacing w:before="120"/>
        <w:ind w:left="142" w:firstLine="567"/>
        <w:rPr>
          <w:sz w:val="24"/>
          <w:szCs w:val="24"/>
        </w:rPr>
      </w:pPr>
      <w:r w:rsidRPr="00F46472">
        <w:rPr>
          <w:sz w:val="24"/>
          <w:szCs w:val="24"/>
        </w:rPr>
        <w:t>KEK pada ibu hamil dapat menyebabkan berbagai dampak kesehatan bagi tumbuh kembang ibu dan janin yakni, meningkatkan resiko abortus spontan, kematian janin dalam kandungan, resiko terjadinya berat bayi lahir rendah (BBLR), cacat bawaan, menghambat pertumbuhan fisik dan otak (stunting). Stunting dapat disebabkan oleh malnutrisi ibu yang berlangsung dari sebelum dan selama masa kehamilan, selain rendahnya pertambahan berat badan ibu (&lt;9 kg) (Siahaan, et al., 2019).</w:t>
      </w:r>
    </w:p>
    <w:p w:rsidR="00CF118B" w:rsidRPr="00F46472" w:rsidRDefault="00CF118B" w:rsidP="00CF118B">
      <w:pPr>
        <w:ind w:left="142" w:firstLine="567"/>
        <w:jc w:val="both"/>
        <w:rPr>
          <w:sz w:val="24"/>
          <w:szCs w:val="24"/>
        </w:rPr>
      </w:pPr>
      <w:r w:rsidRPr="00F46472">
        <w:rPr>
          <w:sz w:val="24"/>
          <w:szCs w:val="24"/>
        </w:rPr>
        <w:t>Faktor penyebab terjadinya kekurangan energi kronik (KEK) pada ibu hamil yakni pendapatan keluarga, umur, paritas, pola makan, pengetahuan ibu dan penyakit infeksi Penelitian fitrianingtias menyatakan bahwa pola makan, pengetahuan ibu dan penyakit infeksi merupakan faktor yang mempengaruhi kejadian KEK. Pengetahuan yang dimiliki oleh ibu akan berpengaruh terhadap makanan yang akan diberikan, ibu dengan pengetahuan yang</w:t>
      </w:r>
      <w:r>
        <w:rPr>
          <w:sz w:val="24"/>
          <w:szCs w:val="24"/>
          <w:lang w:val="id-ID"/>
        </w:rPr>
        <w:t xml:space="preserve"> baik </w:t>
      </w:r>
      <w:r w:rsidRPr="00F46472">
        <w:rPr>
          <w:sz w:val="24"/>
          <w:szCs w:val="24"/>
        </w:rPr>
        <w:t xml:space="preserve">kemungkinan akan memberikan asupan yang baik. Penyakit infeksi yang merupakan salah satu faktor terjadinya KEK sebagai akibat dari penurunan nafsu makan, gangguan penyerapan dalam saluran pencernaan (Fitrianingtyas, Pertiwi, &amp; Rachmania, 2018). </w:t>
      </w:r>
    </w:p>
    <w:p w:rsidR="00CF118B" w:rsidRPr="00F46472" w:rsidRDefault="00CF118B" w:rsidP="00CF118B">
      <w:pPr>
        <w:ind w:left="142" w:firstLine="567"/>
        <w:jc w:val="both"/>
        <w:rPr>
          <w:sz w:val="24"/>
          <w:szCs w:val="24"/>
        </w:rPr>
      </w:pPr>
      <w:r w:rsidRPr="00F46472">
        <w:rPr>
          <w:sz w:val="24"/>
          <w:szCs w:val="24"/>
        </w:rPr>
        <w:t xml:space="preserve">Menurut </w:t>
      </w:r>
      <w:r w:rsidRPr="00F46472">
        <w:rPr>
          <w:i/>
          <w:sz w:val="24"/>
          <w:szCs w:val="24"/>
        </w:rPr>
        <w:t>World Health Organization</w:t>
      </w:r>
      <w:r w:rsidRPr="00F46472">
        <w:rPr>
          <w:sz w:val="24"/>
          <w:szCs w:val="24"/>
        </w:rPr>
        <w:t xml:space="preserve"> sebanyak 279.000 atau 80% wanita didunia meninggal selama kehamilan hingga persalinan di tahun 2017. Organisasi kesehatan dunia melaporkan prevalensi anemia dan KEK secara global dimasa kehamilan 35-75% </w:t>
      </w:r>
      <w:r w:rsidRPr="00F46472">
        <w:rPr>
          <w:sz w:val="24"/>
          <w:szCs w:val="24"/>
        </w:rPr>
        <w:lastRenderedPageBreak/>
        <w:t xml:space="preserve">lebih bermakna pada trimester ketiga dibandingkan trimester pertama dan kedua pada kehamilan. </w:t>
      </w:r>
      <w:r w:rsidRPr="00F46472">
        <w:rPr>
          <w:i/>
          <w:sz w:val="24"/>
          <w:szCs w:val="24"/>
        </w:rPr>
        <w:t>World Health Organization</w:t>
      </w:r>
      <w:r w:rsidRPr="00F46472">
        <w:rPr>
          <w:sz w:val="24"/>
          <w:szCs w:val="24"/>
        </w:rPr>
        <w:t xml:space="preserve"> mencatat 40% kematian pada ibu hamil dinegara berkembang berkaitan dengan anemia dan KEK dengan prevalensi terbanyak kasus ibu hamil KEK yang dapat menyebabkan status gizinya berkurang (WHO, 2020).</w:t>
      </w:r>
    </w:p>
    <w:p w:rsidR="00CF118B" w:rsidRPr="00CF118B" w:rsidRDefault="00CF118B" w:rsidP="00CF118B">
      <w:pPr>
        <w:pStyle w:val="ListParagraph"/>
        <w:spacing w:before="120"/>
        <w:ind w:left="142" w:firstLine="567"/>
        <w:rPr>
          <w:sz w:val="24"/>
          <w:szCs w:val="24"/>
          <w:lang w:val="id-ID"/>
        </w:rPr>
      </w:pPr>
      <w:r w:rsidRPr="00F46472">
        <w:rPr>
          <w:sz w:val="24"/>
          <w:szCs w:val="24"/>
        </w:rPr>
        <w:t>Berdasarkan sumber data laporan rutin  dinas kesehatan katingan tahun 2020 dari 34 provinsi dan 4.656.382 ibu hamil yang diukur lingkar lengan atasnya (LILA), sekitar 451.350 ibu hamil memiliki LILA  &lt; 23,5 cm (mengalami resiko KEK), dapat disimpulkan bahwa persentase ibu hamil dengan resiko KEK ditahun 2020 sebesar 9,7% (Dinkes Katingan, 2020). Strategi pencegahan malnutrisi ibu sering melibatkan program gizi dengan cakupan makanan tambahan untuk ibu hamil. Mengingatkan dampak kekurangan energi kronik (KEK) yang sangat luas maka diperlukan upaya penanggulangan KEK melalui penyelenggaraan pemberian makanan tambahan (PTM) pada ibu hamil KEK dimaksudkan sebagai tambahan bukan sebagai pengganti makanan sehari-hari dan menambah asupan kalori serta protein ibu hamil KEK (Kemenkes, 202</w:t>
      </w:r>
      <w:r>
        <w:rPr>
          <w:sz w:val="24"/>
          <w:szCs w:val="24"/>
          <w:lang w:val="id-ID"/>
        </w:rPr>
        <w:t>1)</w:t>
      </w:r>
    </w:p>
    <w:p w:rsidR="005E106E" w:rsidRPr="00CF118B" w:rsidRDefault="00CF118B" w:rsidP="00CF118B">
      <w:pPr>
        <w:pStyle w:val="ListParagraph"/>
        <w:ind w:left="142" w:firstLine="567"/>
        <w:rPr>
          <w:sz w:val="24"/>
          <w:szCs w:val="24"/>
          <w:lang w:val="id-ID"/>
        </w:rPr>
      </w:pPr>
      <w:r w:rsidRPr="00F46472">
        <w:rPr>
          <w:sz w:val="24"/>
          <w:szCs w:val="24"/>
        </w:rPr>
        <w:t>Gambaran aasupan ibu hamil di Indonesia masih mengkhawatirkan, populasi ibu hamil dengan tingkat kecukupan energy masih kurang dari 70% angka kecukupan energi (AKE) sedikit lebih tinggi di perdesaan yakni 52,9% dibandingkan dengan perkotaan 51,5%. Sementara angka kecukupan protein (AKP) juga lebih tinggi di perdesaan yakni sebesar 55,7% dibandingkan perkotaan 49,6% (Kemenks RI, 2018).</w:t>
      </w:r>
    </w:p>
    <w:p w:rsidR="0088743C" w:rsidRPr="00095A47" w:rsidRDefault="00392A29" w:rsidP="00CF118B">
      <w:pPr>
        <w:pStyle w:val="Heading1"/>
        <w:spacing w:before="72"/>
        <w:ind w:left="142" w:firstLine="567"/>
        <w:rPr>
          <w:sz w:val="24"/>
          <w:szCs w:val="24"/>
        </w:rPr>
      </w:pPr>
      <w:r w:rsidRPr="00095A47">
        <w:rPr>
          <w:sz w:val="24"/>
          <w:szCs w:val="24"/>
        </w:rPr>
        <w:t>METODE</w:t>
      </w:r>
      <w:r w:rsidRPr="00095A47">
        <w:rPr>
          <w:spacing w:val="-5"/>
          <w:sz w:val="24"/>
          <w:szCs w:val="24"/>
        </w:rPr>
        <w:t xml:space="preserve"> </w:t>
      </w:r>
      <w:r w:rsidRPr="00095A47">
        <w:rPr>
          <w:spacing w:val="-2"/>
          <w:sz w:val="24"/>
          <w:szCs w:val="24"/>
        </w:rPr>
        <w:t>PENELITIAN</w:t>
      </w:r>
    </w:p>
    <w:p w:rsidR="00CF118B" w:rsidRDefault="00CF118B" w:rsidP="00CF118B">
      <w:pPr>
        <w:pStyle w:val="ListParagraph"/>
        <w:spacing w:before="124"/>
        <w:ind w:left="142" w:right="-16" w:firstLine="567"/>
        <w:rPr>
          <w:sz w:val="24"/>
          <w:szCs w:val="24"/>
          <w:lang w:val="id-ID"/>
        </w:rPr>
      </w:pPr>
      <w:r>
        <w:rPr>
          <w:sz w:val="24"/>
          <w:szCs w:val="24"/>
        </w:rPr>
        <w:t xml:space="preserve">Jenis penelitian ini adalah penelitian kuantitatif dengan metode </w:t>
      </w:r>
      <w:r>
        <w:rPr>
          <w:i/>
          <w:sz w:val="24"/>
          <w:szCs w:val="24"/>
          <w:lang w:val="id-ID"/>
        </w:rPr>
        <w:t>quasy eksperimental</w:t>
      </w:r>
      <w:r>
        <w:rPr>
          <w:sz w:val="24"/>
          <w:szCs w:val="24"/>
        </w:rPr>
        <w:t xml:space="preserve"> dengan </w:t>
      </w:r>
      <w:r>
        <w:rPr>
          <w:i/>
          <w:sz w:val="24"/>
          <w:szCs w:val="24"/>
          <w:lang w:val="id-ID"/>
        </w:rPr>
        <w:t>one grup pretest posttest</w:t>
      </w:r>
      <w:r>
        <w:rPr>
          <w:sz w:val="24"/>
          <w:szCs w:val="24"/>
        </w:rPr>
        <w:t xml:space="preserve">. Sampel dalam penelitian ini adalah </w:t>
      </w:r>
      <w:r>
        <w:rPr>
          <w:sz w:val="24"/>
          <w:szCs w:val="24"/>
          <w:lang w:val="id-ID"/>
        </w:rPr>
        <w:t>seluruh ibu hamil yang mengalami KEK di PT Persada Sejahtera Argo Makmur yang berjumlah 30 orang</w:t>
      </w:r>
      <w:r>
        <w:rPr>
          <w:sz w:val="24"/>
          <w:szCs w:val="24"/>
        </w:rPr>
        <w:t xml:space="preserve">. Teknik sampel dalam penelitian ini menggunakan teknik </w:t>
      </w:r>
      <w:r>
        <w:rPr>
          <w:i/>
          <w:sz w:val="24"/>
          <w:szCs w:val="24"/>
          <w:lang w:val="id-ID"/>
        </w:rPr>
        <w:t>purposive sampling</w:t>
      </w:r>
      <w:r>
        <w:rPr>
          <w:sz w:val="24"/>
          <w:szCs w:val="24"/>
        </w:rPr>
        <w:t xml:space="preserve">. Instrumen dalam penelitian ini yaitu </w:t>
      </w:r>
      <w:r>
        <w:rPr>
          <w:sz w:val="24"/>
          <w:szCs w:val="24"/>
          <w:lang w:val="id-ID"/>
        </w:rPr>
        <w:t>lembar observbasi kenaikan berat badan, tinggi badan dan LILA</w:t>
      </w:r>
    </w:p>
    <w:p w:rsidR="006B0482" w:rsidRPr="00095A47" w:rsidRDefault="006B0482" w:rsidP="00095A47">
      <w:pPr>
        <w:pStyle w:val="ListParagraph"/>
        <w:spacing w:before="124" w:line="360" w:lineRule="auto"/>
        <w:ind w:left="142" w:right="-16" w:firstLine="425"/>
        <w:rPr>
          <w:sz w:val="24"/>
          <w:szCs w:val="24"/>
        </w:rPr>
      </w:pPr>
      <w:r w:rsidRPr="00095A47">
        <w:rPr>
          <w:sz w:val="24"/>
          <w:szCs w:val="24"/>
        </w:rPr>
        <w:t xml:space="preserve">HASIL PENELITIAN </w:t>
      </w:r>
    </w:p>
    <w:p w:rsidR="005E106E" w:rsidRPr="00081B05" w:rsidRDefault="00CF118B" w:rsidP="00DC015C">
      <w:pPr>
        <w:pStyle w:val="ListParagraph"/>
        <w:widowControl/>
        <w:autoSpaceDE/>
        <w:autoSpaceDN/>
        <w:spacing w:before="0" w:after="200"/>
        <w:ind w:left="142" w:firstLine="567"/>
        <w:contextualSpacing/>
        <w:rPr>
          <w:sz w:val="24"/>
          <w:szCs w:val="24"/>
        </w:rPr>
      </w:pPr>
      <w:r w:rsidRPr="00F46472">
        <w:rPr>
          <w:sz w:val="24"/>
          <w:szCs w:val="24"/>
          <w:lang w:val="sv-SE"/>
        </w:rPr>
        <w:lastRenderedPageBreak/>
        <w:t>Distribusi Frekuensi Karakteristik Responden Pada Ibu Hamil KEK Di Poliklinik PT. Persada Sejahtera Agro Makmur Kalimantan</w:t>
      </w:r>
    </w:p>
    <w:tbl>
      <w:tblPr>
        <w:tblStyle w:val="TableGrid"/>
        <w:tblW w:w="4021" w:type="dxa"/>
        <w:tblInd w:w="1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1418"/>
        <w:gridCol w:w="992"/>
        <w:gridCol w:w="425"/>
        <w:gridCol w:w="709"/>
      </w:tblGrid>
      <w:tr w:rsidR="00CF118B" w:rsidRPr="00F46472" w:rsidTr="00CF118B">
        <w:trPr>
          <w:trHeight w:val="521"/>
        </w:trPr>
        <w:tc>
          <w:tcPr>
            <w:tcW w:w="477" w:type="dxa"/>
            <w:tcBorders>
              <w:top w:val="single" w:sz="4" w:space="0" w:color="auto"/>
              <w:bottom w:val="single" w:sz="4" w:space="0" w:color="auto"/>
            </w:tcBorders>
          </w:tcPr>
          <w:p w:rsidR="00CF118B" w:rsidRPr="00CF118B" w:rsidRDefault="00CF118B" w:rsidP="00CF118B">
            <w:pPr>
              <w:rPr>
                <w:b/>
                <w:bCs/>
                <w:sz w:val="20"/>
                <w:szCs w:val="16"/>
                <w:lang w:val="sv-SE"/>
              </w:rPr>
            </w:pPr>
            <w:r w:rsidRPr="00CF118B">
              <w:rPr>
                <w:b/>
                <w:bCs/>
                <w:sz w:val="20"/>
                <w:szCs w:val="16"/>
                <w:lang w:val="sv-SE"/>
              </w:rPr>
              <w:t>No</w:t>
            </w:r>
          </w:p>
        </w:tc>
        <w:tc>
          <w:tcPr>
            <w:tcW w:w="1418" w:type="dxa"/>
            <w:tcBorders>
              <w:top w:val="single" w:sz="4" w:space="0" w:color="auto"/>
              <w:bottom w:val="single" w:sz="4" w:space="0" w:color="auto"/>
            </w:tcBorders>
          </w:tcPr>
          <w:p w:rsidR="00CF118B" w:rsidRPr="00CF118B" w:rsidRDefault="00CF118B" w:rsidP="00CF118B">
            <w:pPr>
              <w:pStyle w:val="ListParagraph"/>
              <w:ind w:left="0" w:firstLine="0"/>
              <w:rPr>
                <w:b/>
                <w:bCs/>
                <w:sz w:val="20"/>
                <w:szCs w:val="16"/>
                <w:lang w:val="sv-SE"/>
              </w:rPr>
            </w:pPr>
            <w:r w:rsidRPr="00CF118B">
              <w:rPr>
                <w:b/>
                <w:bCs/>
                <w:sz w:val="20"/>
                <w:szCs w:val="16"/>
                <w:lang w:val="sv-SE"/>
              </w:rPr>
              <w:t>Karakteristik</w:t>
            </w:r>
          </w:p>
        </w:tc>
        <w:tc>
          <w:tcPr>
            <w:tcW w:w="992" w:type="dxa"/>
            <w:tcBorders>
              <w:top w:val="single" w:sz="4" w:space="0" w:color="auto"/>
              <w:bottom w:val="single" w:sz="4" w:space="0" w:color="auto"/>
            </w:tcBorders>
          </w:tcPr>
          <w:p w:rsidR="00CF118B" w:rsidRPr="00CF118B" w:rsidRDefault="00CF118B" w:rsidP="00CF118B">
            <w:pPr>
              <w:pStyle w:val="ListParagraph"/>
              <w:ind w:left="0" w:firstLine="0"/>
              <w:rPr>
                <w:b/>
                <w:bCs/>
                <w:sz w:val="20"/>
                <w:szCs w:val="16"/>
                <w:lang w:val="sv-SE"/>
              </w:rPr>
            </w:pPr>
            <w:r w:rsidRPr="00CF118B">
              <w:rPr>
                <w:b/>
                <w:bCs/>
                <w:sz w:val="20"/>
                <w:szCs w:val="16"/>
                <w:lang w:val="sv-SE"/>
              </w:rPr>
              <w:t>Kategori</w:t>
            </w:r>
          </w:p>
        </w:tc>
        <w:tc>
          <w:tcPr>
            <w:tcW w:w="425" w:type="dxa"/>
            <w:tcBorders>
              <w:top w:val="single" w:sz="4" w:space="0" w:color="auto"/>
              <w:bottom w:val="single" w:sz="4" w:space="0" w:color="auto"/>
            </w:tcBorders>
          </w:tcPr>
          <w:p w:rsidR="00CF118B" w:rsidRPr="00CF118B" w:rsidRDefault="00CF118B" w:rsidP="00CF118B">
            <w:pPr>
              <w:pStyle w:val="ListParagraph"/>
              <w:ind w:left="0" w:firstLine="0"/>
              <w:rPr>
                <w:b/>
                <w:bCs/>
                <w:sz w:val="20"/>
                <w:szCs w:val="16"/>
                <w:lang w:val="id-ID"/>
              </w:rPr>
            </w:pPr>
            <w:r w:rsidRPr="00CF118B">
              <w:rPr>
                <w:b/>
                <w:bCs/>
                <w:sz w:val="20"/>
                <w:szCs w:val="16"/>
                <w:lang w:val="sv-SE"/>
              </w:rPr>
              <w:t>F</w:t>
            </w:r>
          </w:p>
        </w:tc>
        <w:tc>
          <w:tcPr>
            <w:tcW w:w="709" w:type="dxa"/>
            <w:tcBorders>
              <w:top w:val="single" w:sz="4" w:space="0" w:color="auto"/>
              <w:bottom w:val="single" w:sz="4" w:space="0" w:color="auto"/>
            </w:tcBorders>
          </w:tcPr>
          <w:p w:rsidR="00CF118B" w:rsidRPr="00CF118B" w:rsidRDefault="00CF118B" w:rsidP="00CF118B">
            <w:pPr>
              <w:pStyle w:val="ListParagraph"/>
              <w:ind w:left="0" w:firstLine="34"/>
              <w:rPr>
                <w:b/>
                <w:bCs/>
                <w:sz w:val="20"/>
                <w:szCs w:val="16"/>
                <w:lang w:val="sv-SE"/>
              </w:rPr>
            </w:pPr>
            <w:r w:rsidRPr="00CF118B">
              <w:rPr>
                <w:b/>
                <w:bCs/>
                <w:sz w:val="20"/>
                <w:szCs w:val="16"/>
                <w:lang w:val="sv-SE"/>
              </w:rPr>
              <w:t>%</w:t>
            </w:r>
          </w:p>
        </w:tc>
      </w:tr>
      <w:tr w:rsidR="00CF118B" w:rsidRPr="00F46472" w:rsidTr="00CF118B">
        <w:tc>
          <w:tcPr>
            <w:tcW w:w="477" w:type="dxa"/>
            <w:tcBorders>
              <w:top w:val="single" w:sz="4" w:space="0" w:color="auto"/>
            </w:tcBorders>
          </w:tcPr>
          <w:p w:rsidR="00CF118B" w:rsidRPr="00CF118B" w:rsidRDefault="00CF118B" w:rsidP="00CF118B">
            <w:pPr>
              <w:pStyle w:val="ListParagraph"/>
              <w:ind w:left="-10" w:firstLine="96"/>
              <w:rPr>
                <w:sz w:val="20"/>
                <w:szCs w:val="16"/>
                <w:lang w:val="sv-SE"/>
              </w:rPr>
            </w:pPr>
            <w:r w:rsidRPr="00CF118B">
              <w:rPr>
                <w:sz w:val="20"/>
                <w:szCs w:val="16"/>
                <w:lang w:val="sv-SE"/>
              </w:rPr>
              <w:t>1</w:t>
            </w:r>
          </w:p>
        </w:tc>
        <w:tc>
          <w:tcPr>
            <w:tcW w:w="1418" w:type="dxa"/>
            <w:tcBorders>
              <w:top w:val="single" w:sz="4" w:space="0" w:color="auto"/>
            </w:tcBorders>
          </w:tcPr>
          <w:p w:rsidR="00CF118B" w:rsidRPr="00CF118B" w:rsidRDefault="00CF118B" w:rsidP="00CF118B">
            <w:pPr>
              <w:pStyle w:val="ListParagraph"/>
              <w:ind w:left="0" w:firstLine="0"/>
              <w:rPr>
                <w:sz w:val="20"/>
                <w:szCs w:val="16"/>
                <w:lang w:val="sv-SE"/>
              </w:rPr>
            </w:pPr>
            <w:r w:rsidRPr="00CF118B">
              <w:rPr>
                <w:sz w:val="20"/>
                <w:szCs w:val="16"/>
                <w:lang w:val="sv-SE"/>
              </w:rPr>
              <w:t>Umur</w:t>
            </w:r>
          </w:p>
        </w:tc>
        <w:tc>
          <w:tcPr>
            <w:tcW w:w="992" w:type="dxa"/>
            <w:tcBorders>
              <w:top w:val="single" w:sz="4" w:space="0" w:color="auto"/>
            </w:tcBorders>
          </w:tcPr>
          <w:p w:rsidR="00CF118B" w:rsidRPr="00CF118B" w:rsidRDefault="00CF118B" w:rsidP="00CF118B">
            <w:pPr>
              <w:pStyle w:val="ListParagraph"/>
              <w:ind w:left="0" w:firstLine="34"/>
              <w:rPr>
                <w:sz w:val="20"/>
                <w:szCs w:val="16"/>
                <w:lang w:val="sv-SE"/>
              </w:rPr>
            </w:pPr>
            <w:r w:rsidRPr="00CF118B">
              <w:rPr>
                <w:sz w:val="20"/>
                <w:szCs w:val="16"/>
                <w:lang w:val="sv-SE"/>
              </w:rPr>
              <w:t>&lt;25</w:t>
            </w:r>
          </w:p>
        </w:tc>
        <w:tc>
          <w:tcPr>
            <w:tcW w:w="425" w:type="dxa"/>
            <w:tcBorders>
              <w:top w:val="single" w:sz="4" w:space="0" w:color="auto"/>
            </w:tcBorders>
            <w:vAlign w:val="center"/>
          </w:tcPr>
          <w:p w:rsidR="00CF118B" w:rsidRPr="00CF118B" w:rsidRDefault="00CF118B" w:rsidP="00CF118B">
            <w:pPr>
              <w:pStyle w:val="ListParagraph"/>
              <w:ind w:left="0" w:firstLine="33"/>
              <w:rPr>
                <w:sz w:val="20"/>
                <w:szCs w:val="16"/>
                <w:lang w:val="sv-SE"/>
              </w:rPr>
            </w:pPr>
            <w:r w:rsidRPr="00CF118B">
              <w:rPr>
                <w:color w:val="000000"/>
                <w:sz w:val="20"/>
                <w:szCs w:val="16"/>
              </w:rPr>
              <w:t>17</w:t>
            </w:r>
          </w:p>
        </w:tc>
        <w:tc>
          <w:tcPr>
            <w:tcW w:w="709" w:type="dxa"/>
            <w:tcBorders>
              <w:top w:val="single" w:sz="4" w:space="0" w:color="auto"/>
            </w:tcBorders>
            <w:vAlign w:val="center"/>
          </w:tcPr>
          <w:p w:rsidR="00CF118B" w:rsidRPr="00CF118B" w:rsidRDefault="00CF118B" w:rsidP="00CF118B">
            <w:pPr>
              <w:pStyle w:val="ListParagraph"/>
              <w:ind w:left="0" w:firstLine="34"/>
              <w:rPr>
                <w:sz w:val="20"/>
                <w:szCs w:val="16"/>
                <w:lang w:val="sv-SE"/>
              </w:rPr>
            </w:pPr>
            <w:r w:rsidRPr="00CF118B">
              <w:rPr>
                <w:color w:val="000000"/>
                <w:sz w:val="20"/>
                <w:szCs w:val="16"/>
              </w:rPr>
              <w:t>56,7</w:t>
            </w:r>
          </w:p>
        </w:tc>
      </w:tr>
      <w:tr w:rsidR="00CF118B" w:rsidRPr="00F46472" w:rsidTr="00CF118B">
        <w:trPr>
          <w:trHeight w:val="80"/>
        </w:trPr>
        <w:tc>
          <w:tcPr>
            <w:tcW w:w="477" w:type="dxa"/>
          </w:tcPr>
          <w:p w:rsidR="00CF118B" w:rsidRPr="00CF118B" w:rsidRDefault="00CF118B" w:rsidP="00CF118B">
            <w:pPr>
              <w:pStyle w:val="ListParagraph"/>
              <w:ind w:left="0"/>
              <w:rPr>
                <w:sz w:val="20"/>
                <w:szCs w:val="16"/>
                <w:lang w:val="sv-SE"/>
              </w:rPr>
            </w:pPr>
          </w:p>
        </w:tc>
        <w:tc>
          <w:tcPr>
            <w:tcW w:w="1418" w:type="dxa"/>
          </w:tcPr>
          <w:p w:rsidR="00CF118B" w:rsidRPr="00CF118B" w:rsidRDefault="00CF118B" w:rsidP="00CF118B">
            <w:pPr>
              <w:pStyle w:val="ListParagraph"/>
              <w:ind w:left="0" w:firstLine="0"/>
              <w:rPr>
                <w:sz w:val="20"/>
                <w:szCs w:val="16"/>
                <w:lang w:val="sv-SE"/>
              </w:rPr>
            </w:pPr>
          </w:p>
        </w:tc>
        <w:tc>
          <w:tcPr>
            <w:tcW w:w="992" w:type="dxa"/>
          </w:tcPr>
          <w:p w:rsidR="00CF118B" w:rsidRPr="00CF118B" w:rsidRDefault="00CF118B" w:rsidP="00CF118B">
            <w:pPr>
              <w:pStyle w:val="ListParagraph"/>
              <w:ind w:left="0" w:firstLine="34"/>
              <w:rPr>
                <w:sz w:val="20"/>
                <w:szCs w:val="16"/>
                <w:lang w:val="sv-SE"/>
              </w:rPr>
            </w:pPr>
            <w:r w:rsidRPr="00CF118B">
              <w:rPr>
                <w:sz w:val="20"/>
                <w:szCs w:val="16"/>
                <w:lang w:val="sv-SE"/>
              </w:rPr>
              <w:t>25-35</w:t>
            </w:r>
          </w:p>
        </w:tc>
        <w:tc>
          <w:tcPr>
            <w:tcW w:w="425" w:type="dxa"/>
            <w:vAlign w:val="center"/>
          </w:tcPr>
          <w:p w:rsidR="00CF118B" w:rsidRPr="00CF118B" w:rsidRDefault="00CF118B" w:rsidP="00CF118B">
            <w:pPr>
              <w:pStyle w:val="ListParagraph"/>
              <w:ind w:left="0" w:firstLine="33"/>
              <w:rPr>
                <w:sz w:val="20"/>
                <w:szCs w:val="16"/>
                <w:lang w:val="sv-SE"/>
              </w:rPr>
            </w:pPr>
            <w:r w:rsidRPr="00CF118B">
              <w:rPr>
                <w:color w:val="000000"/>
                <w:sz w:val="20"/>
                <w:szCs w:val="16"/>
              </w:rPr>
              <w:t>10</w:t>
            </w:r>
          </w:p>
        </w:tc>
        <w:tc>
          <w:tcPr>
            <w:tcW w:w="709" w:type="dxa"/>
            <w:vAlign w:val="center"/>
          </w:tcPr>
          <w:p w:rsidR="00CF118B" w:rsidRPr="00CF118B" w:rsidRDefault="00CF118B" w:rsidP="00CF118B">
            <w:pPr>
              <w:pStyle w:val="ListParagraph"/>
              <w:ind w:left="0" w:firstLine="34"/>
              <w:rPr>
                <w:color w:val="000000"/>
                <w:sz w:val="20"/>
                <w:szCs w:val="16"/>
              </w:rPr>
            </w:pPr>
            <w:r w:rsidRPr="00CF118B">
              <w:rPr>
                <w:color w:val="000000"/>
                <w:sz w:val="20"/>
                <w:szCs w:val="16"/>
              </w:rPr>
              <w:t>33,3</w:t>
            </w:r>
          </w:p>
        </w:tc>
      </w:tr>
      <w:tr w:rsidR="00CF118B" w:rsidRPr="00F46472" w:rsidTr="00CF118B">
        <w:tc>
          <w:tcPr>
            <w:tcW w:w="477" w:type="dxa"/>
            <w:tcBorders>
              <w:bottom w:val="single" w:sz="4" w:space="0" w:color="auto"/>
            </w:tcBorders>
          </w:tcPr>
          <w:p w:rsidR="00CF118B" w:rsidRPr="00CF118B" w:rsidRDefault="00CF118B" w:rsidP="00CF118B">
            <w:pPr>
              <w:pStyle w:val="ListParagraph"/>
              <w:ind w:left="0"/>
              <w:rPr>
                <w:sz w:val="20"/>
                <w:szCs w:val="16"/>
                <w:lang w:val="sv-SE"/>
              </w:rPr>
            </w:pPr>
          </w:p>
        </w:tc>
        <w:tc>
          <w:tcPr>
            <w:tcW w:w="1418" w:type="dxa"/>
            <w:tcBorders>
              <w:bottom w:val="single" w:sz="4" w:space="0" w:color="auto"/>
            </w:tcBorders>
          </w:tcPr>
          <w:p w:rsidR="00CF118B" w:rsidRPr="00CF118B" w:rsidRDefault="00CF118B" w:rsidP="00CF118B">
            <w:pPr>
              <w:pStyle w:val="ListParagraph"/>
              <w:ind w:left="0"/>
              <w:rPr>
                <w:sz w:val="20"/>
                <w:szCs w:val="16"/>
                <w:lang w:val="sv-SE"/>
              </w:rPr>
            </w:pPr>
          </w:p>
        </w:tc>
        <w:tc>
          <w:tcPr>
            <w:tcW w:w="992" w:type="dxa"/>
            <w:tcBorders>
              <w:bottom w:val="single" w:sz="4" w:space="0" w:color="auto"/>
            </w:tcBorders>
          </w:tcPr>
          <w:p w:rsidR="00CF118B" w:rsidRPr="00CF118B" w:rsidRDefault="00CF118B" w:rsidP="00CF118B">
            <w:pPr>
              <w:pStyle w:val="ListParagraph"/>
              <w:ind w:left="0" w:firstLine="0"/>
              <w:rPr>
                <w:sz w:val="20"/>
                <w:szCs w:val="16"/>
                <w:lang w:val="sv-SE"/>
              </w:rPr>
            </w:pPr>
            <w:r w:rsidRPr="00CF118B">
              <w:rPr>
                <w:sz w:val="20"/>
                <w:szCs w:val="16"/>
                <w:lang w:val="sv-SE"/>
              </w:rPr>
              <w:t>35&gt;</w:t>
            </w:r>
          </w:p>
        </w:tc>
        <w:tc>
          <w:tcPr>
            <w:tcW w:w="425" w:type="dxa"/>
            <w:tcBorders>
              <w:bottom w:val="single" w:sz="4" w:space="0" w:color="auto"/>
            </w:tcBorders>
            <w:vAlign w:val="center"/>
          </w:tcPr>
          <w:p w:rsidR="00CF118B" w:rsidRPr="00CF118B" w:rsidRDefault="00CF118B" w:rsidP="00CF118B">
            <w:pPr>
              <w:pStyle w:val="ListParagraph"/>
              <w:ind w:left="0" w:firstLine="33"/>
              <w:rPr>
                <w:sz w:val="20"/>
                <w:szCs w:val="16"/>
                <w:lang w:val="sv-SE"/>
              </w:rPr>
            </w:pPr>
            <w:r w:rsidRPr="00CF118B">
              <w:rPr>
                <w:color w:val="000000"/>
                <w:sz w:val="20"/>
                <w:szCs w:val="16"/>
              </w:rPr>
              <w:t>3</w:t>
            </w:r>
          </w:p>
        </w:tc>
        <w:tc>
          <w:tcPr>
            <w:tcW w:w="709" w:type="dxa"/>
            <w:tcBorders>
              <w:bottom w:val="single" w:sz="4" w:space="0" w:color="auto"/>
            </w:tcBorders>
            <w:vAlign w:val="center"/>
          </w:tcPr>
          <w:p w:rsidR="00CF118B" w:rsidRPr="00CF118B" w:rsidRDefault="00CF118B" w:rsidP="00CF118B">
            <w:pPr>
              <w:pStyle w:val="ListParagraph"/>
              <w:ind w:left="0" w:firstLine="34"/>
              <w:rPr>
                <w:sz w:val="20"/>
                <w:szCs w:val="16"/>
                <w:lang w:val="sv-SE"/>
              </w:rPr>
            </w:pPr>
            <w:r w:rsidRPr="00CF118B">
              <w:rPr>
                <w:color w:val="000000"/>
                <w:sz w:val="20"/>
                <w:szCs w:val="16"/>
              </w:rPr>
              <w:t>10,0</w:t>
            </w:r>
          </w:p>
        </w:tc>
      </w:tr>
      <w:tr w:rsidR="00CF118B" w:rsidRPr="00F46472" w:rsidTr="00CF118B">
        <w:tc>
          <w:tcPr>
            <w:tcW w:w="477" w:type="dxa"/>
            <w:tcBorders>
              <w:top w:val="single" w:sz="4" w:space="0" w:color="auto"/>
              <w:bottom w:val="single" w:sz="4" w:space="0" w:color="auto"/>
            </w:tcBorders>
          </w:tcPr>
          <w:p w:rsidR="00CF118B" w:rsidRPr="00CF118B" w:rsidRDefault="00CF118B" w:rsidP="00CF118B">
            <w:pPr>
              <w:pStyle w:val="ListParagraph"/>
              <w:ind w:left="0"/>
              <w:rPr>
                <w:sz w:val="20"/>
                <w:szCs w:val="16"/>
                <w:lang w:val="sv-SE"/>
              </w:rPr>
            </w:pPr>
          </w:p>
        </w:tc>
        <w:tc>
          <w:tcPr>
            <w:tcW w:w="1418" w:type="dxa"/>
            <w:tcBorders>
              <w:top w:val="single" w:sz="4" w:space="0" w:color="auto"/>
              <w:bottom w:val="single" w:sz="4" w:space="0" w:color="auto"/>
            </w:tcBorders>
          </w:tcPr>
          <w:p w:rsidR="00CF118B" w:rsidRPr="00CF118B" w:rsidRDefault="00CF118B" w:rsidP="00CF118B">
            <w:pPr>
              <w:pStyle w:val="ListParagraph"/>
              <w:ind w:left="0" w:firstLine="0"/>
              <w:rPr>
                <w:b/>
                <w:bCs/>
                <w:sz w:val="20"/>
                <w:szCs w:val="16"/>
                <w:lang w:val="sv-SE"/>
              </w:rPr>
            </w:pPr>
            <w:r w:rsidRPr="00CF118B">
              <w:rPr>
                <w:b/>
                <w:bCs/>
                <w:sz w:val="20"/>
                <w:szCs w:val="16"/>
                <w:lang w:val="sv-SE"/>
              </w:rPr>
              <w:t>Total</w:t>
            </w:r>
          </w:p>
        </w:tc>
        <w:tc>
          <w:tcPr>
            <w:tcW w:w="992" w:type="dxa"/>
            <w:tcBorders>
              <w:top w:val="single" w:sz="4" w:space="0" w:color="auto"/>
              <w:bottom w:val="single" w:sz="4" w:space="0" w:color="auto"/>
            </w:tcBorders>
          </w:tcPr>
          <w:p w:rsidR="00CF118B" w:rsidRPr="00CF118B" w:rsidRDefault="00CF118B" w:rsidP="00CF118B">
            <w:pPr>
              <w:pStyle w:val="ListParagraph"/>
              <w:ind w:left="0"/>
              <w:rPr>
                <w:b/>
                <w:bCs/>
                <w:sz w:val="20"/>
                <w:szCs w:val="16"/>
                <w:lang w:val="sv-SE"/>
              </w:rPr>
            </w:pPr>
          </w:p>
        </w:tc>
        <w:tc>
          <w:tcPr>
            <w:tcW w:w="425" w:type="dxa"/>
            <w:tcBorders>
              <w:top w:val="single" w:sz="4" w:space="0" w:color="auto"/>
              <w:bottom w:val="single" w:sz="4" w:space="0" w:color="auto"/>
            </w:tcBorders>
            <w:vAlign w:val="center"/>
          </w:tcPr>
          <w:p w:rsidR="00CF118B" w:rsidRPr="00CF118B" w:rsidRDefault="00CF118B" w:rsidP="00CF118B">
            <w:pPr>
              <w:pStyle w:val="ListParagraph"/>
              <w:ind w:left="0" w:firstLine="0"/>
              <w:rPr>
                <w:b/>
                <w:bCs/>
                <w:sz w:val="20"/>
                <w:szCs w:val="16"/>
                <w:lang w:val="sv-SE"/>
              </w:rPr>
            </w:pPr>
            <w:r w:rsidRPr="00CF118B">
              <w:rPr>
                <w:b/>
                <w:bCs/>
                <w:color w:val="000000"/>
                <w:sz w:val="20"/>
                <w:szCs w:val="16"/>
              </w:rPr>
              <w:t>30</w:t>
            </w:r>
          </w:p>
        </w:tc>
        <w:tc>
          <w:tcPr>
            <w:tcW w:w="709" w:type="dxa"/>
            <w:tcBorders>
              <w:top w:val="single" w:sz="4" w:space="0" w:color="auto"/>
              <w:bottom w:val="single" w:sz="4" w:space="0" w:color="auto"/>
            </w:tcBorders>
            <w:vAlign w:val="center"/>
          </w:tcPr>
          <w:p w:rsidR="00CF118B" w:rsidRPr="00CF118B" w:rsidRDefault="00CF118B" w:rsidP="00CF118B">
            <w:pPr>
              <w:pStyle w:val="ListParagraph"/>
              <w:ind w:left="0" w:firstLine="34"/>
              <w:rPr>
                <w:b/>
                <w:bCs/>
                <w:sz w:val="20"/>
                <w:szCs w:val="16"/>
                <w:lang w:val="sv-SE"/>
              </w:rPr>
            </w:pPr>
            <w:r w:rsidRPr="00CF118B">
              <w:rPr>
                <w:b/>
                <w:bCs/>
                <w:color w:val="000000"/>
                <w:sz w:val="20"/>
                <w:szCs w:val="16"/>
              </w:rPr>
              <w:t>100</w:t>
            </w:r>
          </w:p>
        </w:tc>
      </w:tr>
    </w:tbl>
    <w:p w:rsidR="00CF118B" w:rsidRPr="00CF118B" w:rsidRDefault="00CF118B" w:rsidP="00CF118B">
      <w:pPr>
        <w:spacing w:before="240" w:line="480" w:lineRule="auto"/>
        <w:rPr>
          <w:sz w:val="24"/>
          <w:szCs w:val="24"/>
          <w:lang w:val="id-ID"/>
        </w:rPr>
      </w:pPr>
    </w:p>
    <w:tbl>
      <w:tblPr>
        <w:tblStyle w:val="TableGrid"/>
        <w:tblW w:w="4021" w:type="dxa"/>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1383"/>
        <w:gridCol w:w="1177"/>
        <w:gridCol w:w="404"/>
        <w:gridCol w:w="588"/>
      </w:tblGrid>
      <w:tr w:rsidR="00CF118B" w:rsidRPr="00F46472" w:rsidTr="00CF118B">
        <w:trPr>
          <w:trHeight w:val="521"/>
        </w:trPr>
        <w:tc>
          <w:tcPr>
            <w:tcW w:w="469"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b/>
                <w:bCs/>
                <w:sz w:val="20"/>
                <w:szCs w:val="20"/>
                <w:lang w:val="sv-SE"/>
              </w:rPr>
            </w:pPr>
            <w:r w:rsidRPr="00CF118B">
              <w:rPr>
                <w:b/>
                <w:bCs/>
                <w:sz w:val="20"/>
                <w:szCs w:val="20"/>
                <w:lang w:val="sv-SE"/>
              </w:rPr>
              <w:t>No</w:t>
            </w:r>
          </w:p>
        </w:tc>
        <w:tc>
          <w:tcPr>
            <w:tcW w:w="1383"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b/>
                <w:bCs/>
                <w:sz w:val="20"/>
                <w:szCs w:val="20"/>
                <w:lang w:val="sv-SE"/>
              </w:rPr>
            </w:pPr>
            <w:r w:rsidRPr="00CF118B">
              <w:rPr>
                <w:b/>
                <w:bCs/>
                <w:sz w:val="20"/>
                <w:szCs w:val="20"/>
                <w:lang w:val="sv-SE"/>
              </w:rPr>
              <w:t>Karakteristik</w:t>
            </w:r>
          </w:p>
        </w:tc>
        <w:tc>
          <w:tcPr>
            <w:tcW w:w="1177" w:type="dxa"/>
            <w:tcBorders>
              <w:top w:val="single" w:sz="4" w:space="0" w:color="auto"/>
              <w:bottom w:val="single" w:sz="4" w:space="0" w:color="auto"/>
            </w:tcBorders>
          </w:tcPr>
          <w:p w:rsidR="00CF118B" w:rsidRPr="00CF118B" w:rsidRDefault="00CF118B" w:rsidP="00CF118B">
            <w:pPr>
              <w:pStyle w:val="ListParagraph"/>
              <w:spacing w:line="276" w:lineRule="auto"/>
              <w:ind w:left="0" w:firstLine="18"/>
              <w:rPr>
                <w:b/>
                <w:bCs/>
                <w:sz w:val="20"/>
                <w:szCs w:val="20"/>
                <w:lang w:val="sv-SE"/>
              </w:rPr>
            </w:pPr>
            <w:r w:rsidRPr="00CF118B">
              <w:rPr>
                <w:b/>
                <w:bCs/>
                <w:sz w:val="20"/>
                <w:szCs w:val="20"/>
                <w:lang w:val="sv-SE"/>
              </w:rPr>
              <w:t>Kategori</w:t>
            </w:r>
          </w:p>
        </w:tc>
        <w:tc>
          <w:tcPr>
            <w:tcW w:w="404" w:type="dxa"/>
            <w:tcBorders>
              <w:top w:val="single" w:sz="4" w:space="0" w:color="auto"/>
              <w:bottom w:val="single" w:sz="4" w:space="0" w:color="auto"/>
            </w:tcBorders>
          </w:tcPr>
          <w:p w:rsidR="00CF118B" w:rsidRPr="00CF118B" w:rsidRDefault="00CF118B" w:rsidP="00CF118B">
            <w:pPr>
              <w:pStyle w:val="ListParagraph"/>
              <w:spacing w:line="276" w:lineRule="auto"/>
              <w:ind w:left="0" w:hanging="35"/>
              <w:rPr>
                <w:b/>
                <w:bCs/>
                <w:sz w:val="20"/>
                <w:szCs w:val="20"/>
                <w:lang w:val="id-ID"/>
              </w:rPr>
            </w:pPr>
            <w:r w:rsidRPr="00CF118B">
              <w:rPr>
                <w:b/>
                <w:bCs/>
                <w:sz w:val="20"/>
                <w:szCs w:val="20"/>
                <w:lang w:val="sv-SE"/>
              </w:rPr>
              <w:t>F</w:t>
            </w:r>
          </w:p>
        </w:tc>
        <w:tc>
          <w:tcPr>
            <w:tcW w:w="588"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b/>
                <w:bCs/>
                <w:sz w:val="20"/>
                <w:szCs w:val="20"/>
                <w:lang w:val="sv-SE"/>
              </w:rPr>
            </w:pPr>
            <w:r w:rsidRPr="00CF118B">
              <w:rPr>
                <w:b/>
                <w:bCs/>
                <w:sz w:val="20"/>
                <w:szCs w:val="20"/>
                <w:lang w:val="sv-SE"/>
              </w:rPr>
              <w:t>%</w:t>
            </w:r>
          </w:p>
        </w:tc>
      </w:tr>
      <w:tr w:rsidR="00CF118B" w:rsidRPr="00F46472" w:rsidTr="00CF118B">
        <w:tc>
          <w:tcPr>
            <w:tcW w:w="469" w:type="dxa"/>
            <w:tcBorders>
              <w:top w:val="single" w:sz="4" w:space="0" w:color="auto"/>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 xml:space="preserve">2 </w:t>
            </w:r>
          </w:p>
        </w:tc>
        <w:tc>
          <w:tcPr>
            <w:tcW w:w="1383" w:type="dxa"/>
            <w:tcBorders>
              <w:top w:val="single" w:sz="4" w:space="0" w:color="auto"/>
            </w:tcBorders>
          </w:tcPr>
          <w:p w:rsidR="00CF118B" w:rsidRPr="00CF118B" w:rsidRDefault="00CF118B" w:rsidP="00CF118B">
            <w:pPr>
              <w:pStyle w:val="ListParagraph"/>
              <w:spacing w:line="276" w:lineRule="auto"/>
              <w:ind w:left="0" w:firstLine="34"/>
              <w:rPr>
                <w:sz w:val="20"/>
                <w:szCs w:val="20"/>
                <w:lang w:val="sv-SE"/>
              </w:rPr>
            </w:pPr>
            <w:r w:rsidRPr="00CF118B">
              <w:rPr>
                <w:sz w:val="20"/>
                <w:szCs w:val="20"/>
                <w:lang w:val="sv-SE"/>
              </w:rPr>
              <w:t>Pendidikan</w:t>
            </w:r>
          </w:p>
        </w:tc>
        <w:tc>
          <w:tcPr>
            <w:tcW w:w="1177" w:type="dxa"/>
            <w:tcBorders>
              <w:top w:val="single" w:sz="4" w:space="0" w:color="auto"/>
            </w:tcBorders>
          </w:tcPr>
          <w:p w:rsidR="00CF118B" w:rsidRPr="00CF118B" w:rsidRDefault="00CF118B" w:rsidP="00CF118B">
            <w:pPr>
              <w:pStyle w:val="ListParagraph"/>
              <w:spacing w:line="276" w:lineRule="auto"/>
              <w:ind w:left="0" w:firstLine="18"/>
              <w:rPr>
                <w:sz w:val="20"/>
                <w:szCs w:val="20"/>
                <w:lang w:val="sv-SE"/>
              </w:rPr>
            </w:pPr>
            <w:r w:rsidRPr="00CF118B">
              <w:rPr>
                <w:sz w:val="20"/>
                <w:szCs w:val="20"/>
                <w:lang w:val="sv-SE"/>
              </w:rPr>
              <w:t>SD</w:t>
            </w:r>
          </w:p>
        </w:tc>
        <w:tc>
          <w:tcPr>
            <w:tcW w:w="404" w:type="dxa"/>
            <w:tcBorders>
              <w:top w:val="single" w:sz="4" w:space="0" w:color="auto"/>
            </w:tcBorders>
            <w:vAlign w:val="center"/>
          </w:tcPr>
          <w:p w:rsidR="00CF118B" w:rsidRPr="00CF118B" w:rsidRDefault="00CF118B" w:rsidP="00CF118B">
            <w:pPr>
              <w:pStyle w:val="ListParagraph"/>
              <w:spacing w:line="276" w:lineRule="auto"/>
              <w:ind w:left="0" w:hanging="35"/>
              <w:rPr>
                <w:color w:val="000000"/>
                <w:sz w:val="20"/>
                <w:szCs w:val="20"/>
              </w:rPr>
            </w:pPr>
            <w:r w:rsidRPr="00CF118B">
              <w:rPr>
                <w:color w:val="000000"/>
                <w:sz w:val="20"/>
                <w:szCs w:val="20"/>
              </w:rPr>
              <w:t>7</w:t>
            </w:r>
          </w:p>
        </w:tc>
        <w:tc>
          <w:tcPr>
            <w:tcW w:w="588" w:type="dxa"/>
            <w:tcBorders>
              <w:top w:val="single" w:sz="4" w:space="0" w:color="auto"/>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23,3</w:t>
            </w:r>
          </w:p>
        </w:tc>
      </w:tr>
      <w:tr w:rsidR="00CF118B" w:rsidRPr="00F46472" w:rsidTr="00CF118B">
        <w:tc>
          <w:tcPr>
            <w:tcW w:w="469" w:type="dxa"/>
          </w:tcPr>
          <w:p w:rsidR="00CF118B" w:rsidRPr="00CF118B" w:rsidRDefault="00CF118B" w:rsidP="002C099D">
            <w:pPr>
              <w:pStyle w:val="ListParagraph"/>
              <w:spacing w:line="276" w:lineRule="auto"/>
              <w:ind w:left="0"/>
              <w:rPr>
                <w:sz w:val="20"/>
                <w:szCs w:val="20"/>
                <w:lang w:val="sv-SE"/>
              </w:rPr>
            </w:pPr>
          </w:p>
        </w:tc>
        <w:tc>
          <w:tcPr>
            <w:tcW w:w="1383" w:type="dxa"/>
          </w:tcPr>
          <w:p w:rsidR="00CF118B" w:rsidRPr="00CF118B" w:rsidRDefault="00CF118B" w:rsidP="002C099D">
            <w:pPr>
              <w:pStyle w:val="ListParagraph"/>
              <w:spacing w:line="276" w:lineRule="auto"/>
              <w:ind w:left="0"/>
              <w:rPr>
                <w:sz w:val="20"/>
                <w:szCs w:val="20"/>
                <w:lang w:val="sv-SE"/>
              </w:rPr>
            </w:pPr>
          </w:p>
        </w:tc>
        <w:tc>
          <w:tcPr>
            <w:tcW w:w="1177" w:type="dxa"/>
          </w:tcPr>
          <w:p w:rsidR="00CF118B" w:rsidRPr="00CF118B" w:rsidRDefault="00CF118B" w:rsidP="00CF118B">
            <w:pPr>
              <w:pStyle w:val="ListParagraph"/>
              <w:spacing w:line="276" w:lineRule="auto"/>
              <w:ind w:left="0" w:firstLine="18"/>
              <w:rPr>
                <w:sz w:val="20"/>
                <w:szCs w:val="20"/>
                <w:lang w:val="sv-SE"/>
              </w:rPr>
            </w:pPr>
            <w:r w:rsidRPr="00CF118B">
              <w:rPr>
                <w:sz w:val="20"/>
                <w:szCs w:val="20"/>
                <w:lang w:val="sv-SE"/>
              </w:rPr>
              <w:t>SMP</w:t>
            </w:r>
          </w:p>
        </w:tc>
        <w:tc>
          <w:tcPr>
            <w:tcW w:w="404" w:type="dxa"/>
            <w:vAlign w:val="center"/>
          </w:tcPr>
          <w:p w:rsidR="00CF118B" w:rsidRPr="00CF118B" w:rsidRDefault="00CF118B" w:rsidP="00CF118B">
            <w:pPr>
              <w:pStyle w:val="ListParagraph"/>
              <w:spacing w:line="276" w:lineRule="auto"/>
              <w:ind w:left="0" w:hanging="35"/>
              <w:rPr>
                <w:sz w:val="20"/>
                <w:szCs w:val="20"/>
                <w:lang w:val="sv-SE"/>
              </w:rPr>
            </w:pPr>
            <w:r w:rsidRPr="00CF118B">
              <w:rPr>
                <w:color w:val="000000"/>
                <w:sz w:val="20"/>
                <w:szCs w:val="20"/>
              </w:rPr>
              <w:t>13</w:t>
            </w:r>
          </w:p>
        </w:tc>
        <w:tc>
          <w:tcPr>
            <w:tcW w:w="588" w:type="dxa"/>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43,3</w:t>
            </w:r>
          </w:p>
        </w:tc>
      </w:tr>
      <w:tr w:rsidR="00CF118B" w:rsidRPr="00F46472" w:rsidTr="00CF118B">
        <w:tc>
          <w:tcPr>
            <w:tcW w:w="469" w:type="dxa"/>
          </w:tcPr>
          <w:p w:rsidR="00CF118B" w:rsidRPr="00CF118B" w:rsidRDefault="00CF118B" w:rsidP="002C099D">
            <w:pPr>
              <w:pStyle w:val="ListParagraph"/>
              <w:spacing w:line="276" w:lineRule="auto"/>
              <w:ind w:left="0"/>
              <w:rPr>
                <w:sz w:val="20"/>
                <w:szCs w:val="20"/>
                <w:lang w:val="sv-SE"/>
              </w:rPr>
            </w:pPr>
          </w:p>
        </w:tc>
        <w:tc>
          <w:tcPr>
            <w:tcW w:w="1383" w:type="dxa"/>
          </w:tcPr>
          <w:p w:rsidR="00CF118B" w:rsidRPr="00CF118B" w:rsidRDefault="00CF118B" w:rsidP="002C099D">
            <w:pPr>
              <w:pStyle w:val="ListParagraph"/>
              <w:spacing w:line="276" w:lineRule="auto"/>
              <w:ind w:left="0"/>
              <w:rPr>
                <w:sz w:val="20"/>
                <w:szCs w:val="20"/>
                <w:lang w:val="sv-SE"/>
              </w:rPr>
            </w:pPr>
          </w:p>
        </w:tc>
        <w:tc>
          <w:tcPr>
            <w:tcW w:w="1177" w:type="dxa"/>
          </w:tcPr>
          <w:p w:rsidR="00CF118B" w:rsidRPr="00CF118B" w:rsidRDefault="00CF118B" w:rsidP="00CF118B">
            <w:pPr>
              <w:pStyle w:val="ListParagraph"/>
              <w:spacing w:line="276" w:lineRule="auto"/>
              <w:ind w:left="0" w:firstLine="18"/>
              <w:rPr>
                <w:sz w:val="20"/>
                <w:szCs w:val="20"/>
                <w:lang w:val="sv-SE"/>
              </w:rPr>
            </w:pPr>
            <w:r w:rsidRPr="00CF118B">
              <w:rPr>
                <w:sz w:val="20"/>
                <w:szCs w:val="20"/>
                <w:lang w:val="sv-SE"/>
              </w:rPr>
              <w:t>SMA</w:t>
            </w:r>
          </w:p>
        </w:tc>
        <w:tc>
          <w:tcPr>
            <w:tcW w:w="404" w:type="dxa"/>
            <w:vAlign w:val="center"/>
          </w:tcPr>
          <w:p w:rsidR="00CF118B" w:rsidRPr="00CF118B" w:rsidRDefault="00CF118B" w:rsidP="00CF118B">
            <w:pPr>
              <w:pStyle w:val="ListParagraph"/>
              <w:spacing w:line="276" w:lineRule="auto"/>
              <w:ind w:left="0" w:hanging="35"/>
              <w:rPr>
                <w:sz w:val="20"/>
                <w:szCs w:val="20"/>
                <w:lang w:val="sv-SE"/>
              </w:rPr>
            </w:pPr>
            <w:r w:rsidRPr="00CF118B">
              <w:rPr>
                <w:color w:val="000000"/>
                <w:sz w:val="20"/>
                <w:szCs w:val="20"/>
              </w:rPr>
              <w:t>8</w:t>
            </w:r>
          </w:p>
        </w:tc>
        <w:tc>
          <w:tcPr>
            <w:tcW w:w="588" w:type="dxa"/>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26,7</w:t>
            </w:r>
          </w:p>
        </w:tc>
      </w:tr>
      <w:tr w:rsidR="00CF118B" w:rsidRPr="00F46472" w:rsidTr="00CF118B">
        <w:tc>
          <w:tcPr>
            <w:tcW w:w="469" w:type="dxa"/>
            <w:tcBorders>
              <w:bottom w:val="single" w:sz="4" w:space="0" w:color="auto"/>
            </w:tcBorders>
          </w:tcPr>
          <w:p w:rsidR="00CF118B" w:rsidRPr="00CF118B" w:rsidRDefault="00CF118B" w:rsidP="002C099D">
            <w:pPr>
              <w:pStyle w:val="ListParagraph"/>
              <w:spacing w:line="276" w:lineRule="auto"/>
              <w:ind w:left="0"/>
              <w:rPr>
                <w:sz w:val="20"/>
                <w:szCs w:val="20"/>
                <w:lang w:val="sv-SE"/>
              </w:rPr>
            </w:pPr>
          </w:p>
        </w:tc>
        <w:tc>
          <w:tcPr>
            <w:tcW w:w="1383" w:type="dxa"/>
            <w:tcBorders>
              <w:bottom w:val="single" w:sz="4" w:space="0" w:color="auto"/>
            </w:tcBorders>
          </w:tcPr>
          <w:p w:rsidR="00CF118B" w:rsidRPr="00CF118B" w:rsidRDefault="00CF118B" w:rsidP="002C099D">
            <w:pPr>
              <w:pStyle w:val="ListParagraph"/>
              <w:spacing w:line="276" w:lineRule="auto"/>
              <w:ind w:left="0"/>
              <w:rPr>
                <w:sz w:val="20"/>
                <w:szCs w:val="20"/>
                <w:lang w:val="sv-SE"/>
              </w:rPr>
            </w:pPr>
          </w:p>
        </w:tc>
        <w:tc>
          <w:tcPr>
            <w:tcW w:w="1177" w:type="dxa"/>
            <w:tcBorders>
              <w:bottom w:val="single" w:sz="4" w:space="0" w:color="auto"/>
            </w:tcBorders>
          </w:tcPr>
          <w:p w:rsidR="00CF118B" w:rsidRPr="00CF118B" w:rsidRDefault="00CF118B" w:rsidP="00CF118B">
            <w:pPr>
              <w:pStyle w:val="ListParagraph"/>
              <w:spacing w:line="276" w:lineRule="auto"/>
              <w:ind w:left="0" w:firstLine="18"/>
              <w:rPr>
                <w:sz w:val="20"/>
                <w:szCs w:val="20"/>
                <w:lang w:val="sv-SE"/>
              </w:rPr>
            </w:pPr>
            <w:r w:rsidRPr="00CF118B">
              <w:rPr>
                <w:sz w:val="20"/>
                <w:szCs w:val="20"/>
                <w:lang w:val="sv-SE"/>
              </w:rPr>
              <w:t>PT</w:t>
            </w:r>
          </w:p>
        </w:tc>
        <w:tc>
          <w:tcPr>
            <w:tcW w:w="404" w:type="dxa"/>
            <w:tcBorders>
              <w:bottom w:val="single" w:sz="4" w:space="0" w:color="auto"/>
            </w:tcBorders>
            <w:vAlign w:val="center"/>
          </w:tcPr>
          <w:p w:rsidR="00CF118B" w:rsidRPr="00CF118B" w:rsidRDefault="00CF118B" w:rsidP="00CF118B">
            <w:pPr>
              <w:pStyle w:val="ListParagraph"/>
              <w:spacing w:line="276" w:lineRule="auto"/>
              <w:ind w:left="0" w:hanging="35"/>
              <w:rPr>
                <w:sz w:val="20"/>
                <w:szCs w:val="20"/>
                <w:lang w:val="sv-SE"/>
              </w:rPr>
            </w:pPr>
            <w:r w:rsidRPr="00CF118B">
              <w:rPr>
                <w:color w:val="000000"/>
                <w:sz w:val="20"/>
                <w:szCs w:val="20"/>
              </w:rPr>
              <w:t>2</w:t>
            </w:r>
          </w:p>
        </w:tc>
        <w:tc>
          <w:tcPr>
            <w:tcW w:w="588" w:type="dxa"/>
            <w:tcBorders>
              <w:bottom w:val="single" w:sz="4" w:space="0" w:color="auto"/>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6,7</w:t>
            </w:r>
          </w:p>
        </w:tc>
      </w:tr>
      <w:tr w:rsidR="00CF118B" w:rsidRPr="00F46472" w:rsidTr="00CF118B">
        <w:tc>
          <w:tcPr>
            <w:tcW w:w="469" w:type="dxa"/>
            <w:tcBorders>
              <w:top w:val="single" w:sz="4" w:space="0" w:color="auto"/>
              <w:bottom w:val="single" w:sz="4" w:space="0" w:color="auto"/>
            </w:tcBorders>
          </w:tcPr>
          <w:p w:rsidR="00CF118B" w:rsidRPr="00CF118B" w:rsidRDefault="00CF118B" w:rsidP="00DC015C">
            <w:pPr>
              <w:pStyle w:val="ListParagraph"/>
              <w:ind w:left="0"/>
              <w:rPr>
                <w:sz w:val="20"/>
                <w:szCs w:val="20"/>
                <w:lang w:val="sv-SE"/>
              </w:rPr>
            </w:pPr>
          </w:p>
        </w:tc>
        <w:tc>
          <w:tcPr>
            <w:tcW w:w="1383"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Total</w:t>
            </w:r>
          </w:p>
        </w:tc>
        <w:tc>
          <w:tcPr>
            <w:tcW w:w="1177" w:type="dxa"/>
            <w:tcBorders>
              <w:top w:val="single" w:sz="4" w:space="0" w:color="auto"/>
              <w:bottom w:val="single" w:sz="4" w:space="0" w:color="auto"/>
            </w:tcBorders>
          </w:tcPr>
          <w:p w:rsidR="00CF118B" w:rsidRPr="00CF118B" w:rsidRDefault="00CF118B" w:rsidP="00DC015C">
            <w:pPr>
              <w:pStyle w:val="ListParagraph"/>
              <w:ind w:left="0" w:firstLine="18"/>
              <w:rPr>
                <w:b/>
                <w:bCs/>
                <w:sz w:val="20"/>
                <w:szCs w:val="20"/>
                <w:lang w:val="sv-SE"/>
              </w:rPr>
            </w:pPr>
          </w:p>
        </w:tc>
        <w:tc>
          <w:tcPr>
            <w:tcW w:w="404" w:type="dxa"/>
            <w:tcBorders>
              <w:top w:val="single" w:sz="4" w:space="0" w:color="auto"/>
              <w:bottom w:val="single" w:sz="4" w:space="0" w:color="auto"/>
            </w:tcBorders>
            <w:vAlign w:val="center"/>
          </w:tcPr>
          <w:p w:rsidR="00CF118B" w:rsidRPr="00CF118B" w:rsidRDefault="00CF118B" w:rsidP="00DC015C">
            <w:pPr>
              <w:pStyle w:val="ListParagraph"/>
              <w:ind w:left="0" w:hanging="35"/>
              <w:rPr>
                <w:b/>
                <w:bCs/>
                <w:sz w:val="20"/>
                <w:szCs w:val="20"/>
                <w:lang w:val="sv-SE"/>
              </w:rPr>
            </w:pPr>
            <w:r w:rsidRPr="00CF118B">
              <w:rPr>
                <w:b/>
                <w:bCs/>
                <w:color w:val="000000"/>
                <w:sz w:val="20"/>
                <w:szCs w:val="20"/>
              </w:rPr>
              <w:t>30</w:t>
            </w:r>
          </w:p>
        </w:tc>
        <w:tc>
          <w:tcPr>
            <w:tcW w:w="588" w:type="dxa"/>
            <w:tcBorders>
              <w:top w:val="single" w:sz="4" w:space="0" w:color="auto"/>
              <w:bottom w:val="single" w:sz="4" w:space="0" w:color="auto"/>
            </w:tcBorders>
            <w:vAlign w:val="center"/>
          </w:tcPr>
          <w:p w:rsidR="00CF118B" w:rsidRPr="00CF118B" w:rsidRDefault="00CF118B" w:rsidP="00DC015C">
            <w:pPr>
              <w:pStyle w:val="ListParagraph"/>
              <w:ind w:left="0" w:firstLine="0"/>
              <w:rPr>
                <w:b/>
                <w:bCs/>
                <w:sz w:val="20"/>
                <w:szCs w:val="20"/>
                <w:lang w:val="sv-SE"/>
              </w:rPr>
            </w:pPr>
            <w:r w:rsidRPr="00CF118B">
              <w:rPr>
                <w:b/>
                <w:bCs/>
                <w:color w:val="000000"/>
                <w:sz w:val="20"/>
                <w:szCs w:val="20"/>
              </w:rPr>
              <w:t>100</w:t>
            </w:r>
          </w:p>
        </w:tc>
      </w:tr>
    </w:tbl>
    <w:p w:rsidR="00CF118B" w:rsidRPr="004328DF" w:rsidRDefault="00CF118B" w:rsidP="00DC015C">
      <w:pPr>
        <w:spacing w:before="240"/>
        <w:rPr>
          <w:b/>
          <w:sz w:val="24"/>
          <w:szCs w:val="24"/>
        </w:rPr>
      </w:pPr>
    </w:p>
    <w:tbl>
      <w:tblPr>
        <w:tblStyle w:val="TableGrid"/>
        <w:tblW w:w="3880" w:type="dxa"/>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1383"/>
        <w:gridCol w:w="1038"/>
        <w:gridCol w:w="416"/>
        <w:gridCol w:w="566"/>
      </w:tblGrid>
      <w:tr w:rsidR="00CF118B" w:rsidRPr="00F46472" w:rsidTr="00DC015C">
        <w:trPr>
          <w:trHeight w:val="521"/>
        </w:trPr>
        <w:tc>
          <w:tcPr>
            <w:tcW w:w="477"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No</w:t>
            </w:r>
          </w:p>
        </w:tc>
        <w:tc>
          <w:tcPr>
            <w:tcW w:w="1383"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Karakteristik</w:t>
            </w:r>
          </w:p>
        </w:tc>
        <w:tc>
          <w:tcPr>
            <w:tcW w:w="1038"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Kategori</w:t>
            </w:r>
          </w:p>
        </w:tc>
        <w:tc>
          <w:tcPr>
            <w:tcW w:w="416"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F</w:t>
            </w:r>
          </w:p>
        </w:tc>
        <w:tc>
          <w:tcPr>
            <w:tcW w:w="566" w:type="dxa"/>
            <w:tcBorders>
              <w:top w:val="single" w:sz="4" w:space="0" w:color="auto"/>
              <w:bottom w:val="single" w:sz="4" w:space="0" w:color="auto"/>
            </w:tcBorders>
          </w:tcPr>
          <w:p w:rsidR="00CF118B" w:rsidRPr="00CF118B" w:rsidRDefault="00CF118B" w:rsidP="00DC015C">
            <w:pPr>
              <w:pStyle w:val="ListParagraph"/>
              <w:ind w:left="0" w:firstLine="0"/>
              <w:rPr>
                <w:b/>
                <w:bCs/>
                <w:sz w:val="20"/>
                <w:szCs w:val="20"/>
                <w:lang w:val="sv-SE"/>
              </w:rPr>
            </w:pPr>
            <w:r w:rsidRPr="00CF118B">
              <w:rPr>
                <w:b/>
                <w:bCs/>
                <w:sz w:val="20"/>
                <w:szCs w:val="20"/>
                <w:lang w:val="sv-SE"/>
              </w:rPr>
              <w:t>%</w:t>
            </w:r>
          </w:p>
        </w:tc>
      </w:tr>
      <w:tr w:rsidR="00CF118B" w:rsidRPr="00F46472" w:rsidTr="00DC015C">
        <w:tc>
          <w:tcPr>
            <w:tcW w:w="477" w:type="dxa"/>
            <w:tcBorders>
              <w:top w:val="single" w:sz="4" w:space="0" w:color="auto"/>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3</w:t>
            </w:r>
          </w:p>
        </w:tc>
        <w:tc>
          <w:tcPr>
            <w:tcW w:w="1383" w:type="dxa"/>
            <w:tcBorders>
              <w:top w:val="single" w:sz="4" w:space="0" w:color="auto"/>
              <w:bottom w:val="nil"/>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Pekerjaan</w:t>
            </w:r>
          </w:p>
        </w:tc>
        <w:tc>
          <w:tcPr>
            <w:tcW w:w="1038" w:type="dxa"/>
            <w:tcBorders>
              <w:top w:val="single" w:sz="4" w:space="0" w:color="auto"/>
              <w:bottom w:val="nil"/>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IRT</w:t>
            </w:r>
          </w:p>
        </w:tc>
        <w:tc>
          <w:tcPr>
            <w:tcW w:w="416" w:type="dxa"/>
            <w:tcBorders>
              <w:top w:val="single" w:sz="4" w:space="0" w:color="auto"/>
              <w:bottom w:val="nil"/>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6</w:t>
            </w:r>
          </w:p>
        </w:tc>
        <w:tc>
          <w:tcPr>
            <w:tcW w:w="566" w:type="dxa"/>
            <w:tcBorders>
              <w:top w:val="single" w:sz="4" w:space="0" w:color="auto"/>
              <w:bottom w:val="nil"/>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20,0</w:t>
            </w:r>
          </w:p>
        </w:tc>
      </w:tr>
      <w:tr w:rsidR="00CF118B" w:rsidRPr="00F46472" w:rsidTr="00DC015C">
        <w:tc>
          <w:tcPr>
            <w:tcW w:w="477" w:type="dxa"/>
            <w:tcBorders>
              <w:bottom w:val="nil"/>
            </w:tcBorders>
          </w:tcPr>
          <w:p w:rsidR="00CF118B" w:rsidRPr="00CF118B" w:rsidRDefault="00CF118B" w:rsidP="00CF118B">
            <w:pPr>
              <w:pStyle w:val="ListParagraph"/>
              <w:spacing w:line="276" w:lineRule="auto"/>
              <w:ind w:left="0" w:firstLine="0"/>
              <w:rPr>
                <w:sz w:val="20"/>
                <w:szCs w:val="20"/>
                <w:lang w:val="sv-SE"/>
              </w:rPr>
            </w:pPr>
          </w:p>
        </w:tc>
        <w:tc>
          <w:tcPr>
            <w:tcW w:w="1383"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p>
        </w:tc>
        <w:tc>
          <w:tcPr>
            <w:tcW w:w="1038"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Karyawan Lahan</w:t>
            </w:r>
          </w:p>
        </w:tc>
        <w:tc>
          <w:tcPr>
            <w:tcW w:w="416" w:type="dxa"/>
            <w:tcBorders>
              <w:top w:val="nil"/>
              <w:bottom w:val="nil"/>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7</w:t>
            </w:r>
          </w:p>
        </w:tc>
        <w:tc>
          <w:tcPr>
            <w:tcW w:w="566" w:type="dxa"/>
            <w:tcBorders>
              <w:top w:val="nil"/>
              <w:bottom w:val="nil"/>
            </w:tcBorders>
            <w:vAlign w:val="center"/>
          </w:tcPr>
          <w:p w:rsidR="00CF118B" w:rsidRPr="00CF118B" w:rsidRDefault="00CF118B" w:rsidP="00CF118B">
            <w:pPr>
              <w:pStyle w:val="ListParagraph"/>
              <w:spacing w:line="276" w:lineRule="auto"/>
              <w:ind w:left="0" w:firstLine="0"/>
              <w:rPr>
                <w:sz w:val="20"/>
                <w:szCs w:val="20"/>
                <w:lang w:val="sv-SE"/>
              </w:rPr>
            </w:pPr>
            <w:r w:rsidRPr="00CF118B">
              <w:rPr>
                <w:color w:val="000000"/>
                <w:sz w:val="20"/>
                <w:szCs w:val="20"/>
              </w:rPr>
              <w:t>23,3</w:t>
            </w:r>
          </w:p>
        </w:tc>
      </w:tr>
      <w:tr w:rsidR="00CF118B" w:rsidRPr="00F46472" w:rsidTr="00DC015C">
        <w:tc>
          <w:tcPr>
            <w:tcW w:w="477"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p>
        </w:tc>
        <w:tc>
          <w:tcPr>
            <w:tcW w:w="1383"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p>
        </w:tc>
        <w:tc>
          <w:tcPr>
            <w:tcW w:w="1038"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Karyawan Kantor</w:t>
            </w:r>
          </w:p>
        </w:tc>
        <w:tc>
          <w:tcPr>
            <w:tcW w:w="416" w:type="dxa"/>
            <w:tcBorders>
              <w:top w:val="nil"/>
              <w:bottom w:val="nil"/>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11</w:t>
            </w:r>
          </w:p>
        </w:tc>
        <w:tc>
          <w:tcPr>
            <w:tcW w:w="566" w:type="dxa"/>
            <w:tcBorders>
              <w:top w:val="nil"/>
              <w:bottom w:val="nil"/>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36,7</w:t>
            </w:r>
          </w:p>
        </w:tc>
      </w:tr>
      <w:tr w:rsidR="00CF118B" w:rsidRPr="00F46472" w:rsidTr="00DC015C">
        <w:tc>
          <w:tcPr>
            <w:tcW w:w="477"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p>
        </w:tc>
        <w:tc>
          <w:tcPr>
            <w:tcW w:w="1383"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p>
        </w:tc>
        <w:tc>
          <w:tcPr>
            <w:tcW w:w="1038" w:type="dxa"/>
            <w:tcBorders>
              <w:top w:val="nil"/>
              <w:bottom w:val="nil"/>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Pekerja Pabrik</w:t>
            </w:r>
          </w:p>
        </w:tc>
        <w:tc>
          <w:tcPr>
            <w:tcW w:w="416" w:type="dxa"/>
            <w:tcBorders>
              <w:top w:val="nil"/>
              <w:bottom w:val="nil"/>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4</w:t>
            </w:r>
          </w:p>
        </w:tc>
        <w:tc>
          <w:tcPr>
            <w:tcW w:w="566" w:type="dxa"/>
            <w:tcBorders>
              <w:top w:val="nil"/>
              <w:bottom w:val="nil"/>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36,7</w:t>
            </w:r>
          </w:p>
        </w:tc>
      </w:tr>
      <w:tr w:rsidR="00CF118B" w:rsidRPr="00F46472" w:rsidTr="00DC015C">
        <w:tc>
          <w:tcPr>
            <w:tcW w:w="477" w:type="dxa"/>
            <w:tcBorders>
              <w:top w:val="nil"/>
              <w:bottom w:val="single" w:sz="4" w:space="0" w:color="auto"/>
            </w:tcBorders>
          </w:tcPr>
          <w:p w:rsidR="00CF118B" w:rsidRPr="00CF118B" w:rsidRDefault="00CF118B" w:rsidP="00CF118B">
            <w:pPr>
              <w:pStyle w:val="ListParagraph"/>
              <w:spacing w:line="276" w:lineRule="auto"/>
              <w:ind w:left="0" w:firstLine="0"/>
              <w:rPr>
                <w:sz w:val="20"/>
                <w:szCs w:val="20"/>
                <w:lang w:val="sv-SE"/>
              </w:rPr>
            </w:pPr>
          </w:p>
        </w:tc>
        <w:tc>
          <w:tcPr>
            <w:tcW w:w="1383" w:type="dxa"/>
            <w:tcBorders>
              <w:top w:val="nil"/>
              <w:bottom w:val="single" w:sz="4" w:space="0" w:color="auto"/>
            </w:tcBorders>
          </w:tcPr>
          <w:p w:rsidR="00CF118B" w:rsidRPr="00CF118B" w:rsidRDefault="00CF118B" w:rsidP="00CF118B">
            <w:pPr>
              <w:pStyle w:val="ListParagraph"/>
              <w:spacing w:line="276" w:lineRule="auto"/>
              <w:ind w:left="0" w:firstLine="0"/>
              <w:rPr>
                <w:sz w:val="20"/>
                <w:szCs w:val="20"/>
                <w:lang w:val="sv-SE"/>
              </w:rPr>
            </w:pPr>
          </w:p>
        </w:tc>
        <w:tc>
          <w:tcPr>
            <w:tcW w:w="1038" w:type="dxa"/>
            <w:tcBorders>
              <w:top w:val="nil"/>
              <w:bottom w:val="single" w:sz="4" w:space="0" w:color="auto"/>
            </w:tcBorders>
          </w:tcPr>
          <w:p w:rsidR="00CF118B" w:rsidRPr="00CF118B" w:rsidRDefault="00CF118B" w:rsidP="00CF118B">
            <w:pPr>
              <w:pStyle w:val="ListParagraph"/>
              <w:spacing w:line="276" w:lineRule="auto"/>
              <w:ind w:left="0" w:firstLine="0"/>
              <w:rPr>
                <w:sz w:val="20"/>
                <w:szCs w:val="20"/>
                <w:lang w:val="sv-SE"/>
              </w:rPr>
            </w:pPr>
            <w:r w:rsidRPr="00CF118B">
              <w:rPr>
                <w:sz w:val="20"/>
                <w:szCs w:val="20"/>
                <w:lang w:val="sv-SE"/>
              </w:rPr>
              <w:t>Swasta</w:t>
            </w:r>
          </w:p>
        </w:tc>
        <w:tc>
          <w:tcPr>
            <w:tcW w:w="416" w:type="dxa"/>
            <w:tcBorders>
              <w:top w:val="nil"/>
              <w:bottom w:val="single" w:sz="4" w:space="0" w:color="auto"/>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2</w:t>
            </w:r>
          </w:p>
        </w:tc>
        <w:tc>
          <w:tcPr>
            <w:tcW w:w="566" w:type="dxa"/>
            <w:tcBorders>
              <w:top w:val="nil"/>
              <w:bottom w:val="single" w:sz="4" w:space="0" w:color="auto"/>
            </w:tcBorders>
            <w:vAlign w:val="center"/>
          </w:tcPr>
          <w:p w:rsidR="00CF118B" w:rsidRPr="00CF118B" w:rsidRDefault="00CF118B" w:rsidP="00CF118B">
            <w:pPr>
              <w:pStyle w:val="ListParagraph"/>
              <w:spacing w:line="276" w:lineRule="auto"/>
              <w:ind w:left="0" w:firstLine="0"/>
              <w:rPr>
                <w:color w:val="000000"/>
                <w:sz w:val="20"/>
                <w:szCs w:val="20"/>
              </w:rPr>
            </w:pPr>
            <w:r w:rsidRPr="00CF118B">
              <w:rPr>
                <w:color w:val="000000"/>
                <w:sz w:val="20"/>
                <w:szCs w:val="20"/>
              </w:rPr>
              <w:t>6,7</w:t>
            </w:r>
          </w:p>
        </w:tc>
      </w:tr>
      <w:tr w:rsidR="00CF118B" w:rsidRPr="00F46472" w:rsidTr="00DC015C">
        <w:tc>
          <w:tcPr>
            <w:tcW w:w="477"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sz w:val="20"/>
                <w:szCs w:val="20"/>
                <w:lang w:val="sv-SE"/>
              </w:rPr>
            </w:pPr>
          </w:p>
        </w:tc>
        <w:tc>
          <w:tcPr>
            <w:tcW w:w="1383"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b/>
                <w:bCs/>
                <w:sz w:val="20"/>
                <w:szCs w:val="20"/>
                <w:lang w:val="sv-SE"/>
              </w:rPr>
            </w:pPr>
            <w:r w:rsidRPr="00CF118B">
              <w:rPr>
                <w:b/>
                <w:bCs/>
                <w:sz w:val="20"/>
                <w:szCs w:val="20"/>
                <w:lang w:val="sv-SE"/>
              </w:rPr>
              <w:t>Total</w:t>
            </w:r>
          </w:p>
        </w:tc>
        <w:tc>
          <w:tcPr>
            <w:tcW w:w="1038" w:type="dxa"/>
            <w:tcBorders>
              <w:top w:val="single" w:sz="4" w:space="0" w:color="auto"/>
              <w:bottom w:val="single" w:sz="4" w:space="0" w:color="auto"/>
            </w:tcBorders>
          </w:tcPr>
          <w:p w:rsidR="00CF118B" w:rsidRPr="00CF118B" w:rsidRDefault="00CF118B" w:rsidP="00CF118B">
            <w:pPr>
              <w:pStyle w:val="ListParagraph"/>
              <w:spacing w:line="276" w:lineRule="auto"/>
              <w:ind w:left="0" w:firstLine="0"/>
              <w:rPr>
                <w:b/>
                <w:bCs/>
                <w:sz w:val="20"/>
                <w:szCs w:val="20"/>
                <w:lang w:val="sv-SE"/>
              </w:rPr>
            </w:pPr>
          </w:p>
        </w:tc>
        <w:tc>
          <w:tcPr>
            <w:tcW w:w="416" w:type="dxa"/>
            <w:tcBorders>
              <w:top w:val="single" w:sz="4" w:space="0" w:color="auto"/>
              <w:bottom w:val="single" w:sz="4" w:space="0" w:color="auto"/>
            </w:tcBorders>
            <w:vAlign w:val="center"/>
          </w:tcPr>
          <w:p w:rsidR="00CF118B" w:rsidRPr="00CF118B" w:rsidRDefault="00CF118B" w:rsidP="00CF118B">
            <w:pPr>
              <w:pStyle w:val="ListParagraph"/>
              <w:spacing w:line="276" w:lineRule="auto"/>
              <w:ind w:left="0" w:firstLine="0"/>
              <w:rPr>
                <w:b/>
                <w:bCs/>
                <w:sz w:val="20"/>
                <w:szCs w:val="20"/>
                <w:lang w:val="sv-SE"/>
              </w:rPr>
            </w:pPr>
            <w:r w:rsidRPr="00CF118B">
              <w:rPr>
                <w:b/>
                <w:bCs/>
                <w:color w:val="000000"/>
                <w:sz w:val="20"/>
                <w:szCs w:val="20"/>
              </w:rPr>
              <w:t>30</w:t>
            </w:r>
          </w:p>
        </w:tc>
        <w:tc>
          <w:tcPr>
            <w:tcW w:w="566" w:type="dxa"/>
            <w:tcBorders>
              <w:top w:val="single" w:sz="4" w:space="0" w:color="auto"/>
              <w:bottom w:val="single" w:sz="4" w:space="0" w:color="auto"/>
            </w:tcBorders>
            <w:vAlign w:val="center"/>
          </w:tcPr>
          <w:p w:rsidR="00CF118B" w:rsidRPr="00CF118B" w:rsidRDefault="00CF118B" w:rsidP="00CF118B">
            <w:pPr>
              <w:pStyle w:val="ListParagraph"/>
              <w:spacing w:line="276" w:lineRule="auto"/>
              <w:ind w:left="0" w:firstLine="0"/>
              <w:rPr>
                <w:b/>
                <w:bCs/>
                <w:sz w:val="20"/>
                <w:szCs w:val="20"/>
                <w:lang w:val="sv-SE"/>
              </w:rPr>
            </w:pPr>
            <w:r w:rsidRPr="00CF118B">
              <w:rPr>
                <w:b/>
                <w:bCs/>
                <w:color w:val="000000"/>
                <w:sz w:val="20"/>
                <w:szCs w:val="20"/>
              </w:rPr>
              <w:t>100</w:t>
            </w:r>
          </w:p>
        </w:tc>
      </w:tr>
    </w:tbl>
    <w:p w:rsidR="00CF118B" w:rsidRPr="00F46472" w:rsidRDefault="00CF118B" w:rsidP="00DC015C">
      <w:pPr>
        <w:pStyle w:val="ListParagraph"/>
        <w:ind w:left="360" w:hanging="218"/>
        <w:rPr>
          <w:sz w:val="24"/>
          <w:szCs w:val="24"/>
          <w:lang w:val="sv-SE"/>
        </w:rPr>
      </w:pPr>
      <w:r w:rsidRPr="00F46472">
        <w:rPr>
          <w:sz w:val="24"/>
          <w:szCs w:val="24"/>
          <w:lang w:val="sv-SE"/>
        </w:rPr>
        <w:t>Sumber : Data primer, 2024</w:t>
      </w:r>
    </w:p>
    <w:p w:rsidR="00CF118B" w:rsidRPr="00F46472" w:rsidRDefault="00CF118B" w:rsidP="00DC015C">
      <w:pPr>
        <w:pStyle w:val="ListParagraph"/>
        <w:ind w:left="142" w:firstLine="567"/>
        <w:rPr>
          <w:sz w:val="24"/>
          <w:szCs w:val="24"/>
          <w:lang w:val="sv-SE"/>
        </w:rPr>
      </w:pPr>
      <w:r w:rsidRPr="00F46472">
        <w:rPr>
          <w:sz w:val="24"/>
          <w:szCs w:val="24"/>
          <w:lang w:val="sv-SE"/>
        </w:rPr>
        <w:t>Berdasarkan T</w:t>
      </w:r>
      <w:r w:rsidR="00DC015C">
        <w:rPr>
          <w:sz w:val="24"/>
          <w:szCs w:val="24"/>
          <w:lang w:val="sv-SE"/>
        </w:rPr>
        <w:t>abel 4.1 menunjukan bahwa kara</w:t>
      </w:r>
      <w:r w:rsidRPr="00F46472">
        <w:rPr>
          <w:sz w:val="24"/>
          <w:szCs w:val="24"/>
          <w:lang w:val="sv-SE"/>
        </w:rPr>
        <w:t>teristik responden dalam penelitian ini adalah ibu hamil KEK di Poliklinik PT.Persada Sejahtera Agro Makmur Kalimantan, sebagian besar berada pada umur &lt;20 tahun sebesar (56,7%), hal ini berarti bahwa sebagian besar responden tergolong dalam kategori umur dewasa awal, berpendidikan terakhir SMP (43,3%), dan bekerja sebagai Karyawan Kantor (36,7%).</w:t>
      </w:r>
    </w:p>
    <w:p w:rsidR="00CF118B" w:rsidRDefault="00CF118B" w:rsidP="00DC015C">
      <w:pPr>
        <w:ind w:left="142" w:firstLine="567"/>
        <w:jc w:val="center"/>
        <w:rPr>
          <w:spacing w:val="-2"/>
          <w:sz w:val="24"/>
          <w:szCs w:val="24"/>
          <w:lang w:val="id-ID"/>
        </w:rPr>
      </w:pPr>
      <w:r w:rsidRPr="00F46472">
        <w:rPr>
          <w:sz w:val="24"/>
          <w:szCs w:val="24"/>
          <w:lang w:val="sv-SE"/>
        </w:rPr>
        <w:t xml:space="preserve">Rerata Berat Badan Responden </w:t>
      </w:r>
      <w:r w:rsidRPr="00F46472">
        <w:rPr>
          <w:sz w:val="24"/>
          <w:szCs w:val="24"/>
          <w:lang w:val="sv-SE"/>
        </w:rPr>
        <w:lastRenderedPageBreak/>
        <w:t xml:space="preserve">Sebelum </w:t>
      </w:r>
    </w:p>
    <w:tbl>
      <w:tblPr>
        <w:tblStyle w:val="TableGrid"/>
        <w:tblW w:w="4710" w:type="dxa"/>
        <w:tblLayout w:type="fixed"/>
        <w:tblLook w:val="04A0" w:firstRow="1" w:lastRow="0" w:firstColumn="1" w:lastColumn="0" w:noHBand="0" w:noVBand="1"/>
      </w:tblPr>
      <w:tblGrid>
        <w:gridCol w:w="1223"/>
        <w:gridCol w:w="798"/>
        <w:gridCol w:w="1206"/>
        <w:gridCol w:w="709"/>
        <w:gridCol w:w="774"/>
      </w:tblGrid>
      <w:tr w:rsidR="00DC015C" w:rsidRPr="00F46472" w:rsidTr="00DC015C">
        <w:trPr>
          <w:trHeight w:val="576"/>
        </w:trPr>
        <w:tc>
          <w:tcPr>
            <w:tcW w:w="1223" w:type="dxa"/>
            <w:tcBorders>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Variabel</w:t>
            </w:r>
          </w:p>
        </w:tc>
        <w:tc>
          <w:tcPr>
            <w:tcW w:w="798" w:type="dxa"/>
            <w:tcBorders>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Mean</w:t>
            </w:r>
          </w:p>
        </w:tc>
        <w:tc>
          <w:tcPr>
            <w:tcW w:w="1206" w:type="dxa"/>
            <w:tcBorders>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Std.</w:t>
            </w:r>
          </w:p>
          <w:p w:rsidR="00CF118B" w:rsidRPr="00DC015C" w:rsidRDefault="00CF118B" w:rsidP="00DC015C">
            <w:pPr>
              <w:pStyle w:val="ListParagraph"/>
              <w:ind w:left="142" w:firstLine="0"/>
              <w:jc w:val="center"/>
              <w:rPr>
                <w:sz w:val="16"/>
                <w:szCs w:val="16"/>
                <w:lang w:val="sv-SE"/>
              </w:rPr>
            </w:pPr>
            <w:r w:rsidRPr="00DC015C">
              <w:rPr>
                <w:sz w:val="16"/>
                <w:szCs w:val="16"/>
                <w:lang w:val="sv-SE"/>
              </w:rPr>
              <w:t>Deviasi SD</w:t>
            </w:r>
          </w:p>
        </w:tc>
        <w:tc>
          <w:tcPr>
            <w:tcW w:w="709" w:type="dxa"/>
            <w:tcBorders>
              <w:top w:val="single" w:sz="4" w:space="0" w:color="auto"/>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Min</w:t>
            </w:r>
          </w:p>
        </w:tc>
        <w:tc>
          <w:tcPr>
            <w:tcW w:w="774" w:type="dxa"/>
            <w:tcBorders>
              <w:top w:val="single" w:sz="4" w:space="0" w:color="auto"/>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Max</w:t>
            </w:r>
          </w:p>
        </w:tc>
      </w:tr>
      <w:tr w:rsidR="00DC015C" w:rsidRPr="00F46472" w:rsidTr="00DC015C">
        <w:tc>
          <w:tcPr>
            <w:tcW w:w="1223" w:type="dxa"/>
            <w:tcBorders>
              <w:top w:val="single" w:sz="4" w:space="0" w:color="auto"/>
              <w:left w:val="nil"/>
              <w:bottom w:val="nil"/>
              <w:right w:val="nil"/>
            </w:tcBorders>
          </w:tcPr>
          <w:p w:rsidR="00CF118B" w:rsidRPr="00DC015C" w:rsidRDefault="00CF118B" w:rsidP="00DC015C">
            <w:pPr>
              <w:pStyle w:val="ListParagraph"/>
              <w:ind w:left="142" w:firstLine="0"/>
              <w:rPr>
                <w:sz w:val="16"/>
                <w:szCs w:val="16"/>
                <w:lang w:val="sv-SE"/>
              </w:rPr>
            </w:pPr>
            <w:r w:rsidRPr="00DC015C">
              <w:rPr>
                <w:sz w:val="16"/>
                <w:szCs w:val="16"/>
                <w:lang w:val="sv-SE"/>
              </w:rPr>
              <w:t>BB Sebelum PMT</w:t>
            </w:r>
          </w:p>
        </w:tc>
        <w:tc>
          <w:tcPr>
            <w:tcW w:w="798" w:type="dxa"/>
            <w:tcBorders>
              <w:top w:val="single" w:sz="4" w:space="0" w:color="auto"/>
              <w:left w:val="nil"/>
              <w:bottom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46,827</w:t>
            </w:r>
          </w:p>
        </w:tc>
        <w:tc>
          <w:tcPr>
            <w:tcW w:w="1206" w:type="dxa"/>
            <w:tcBorders>
              <w:top w:val="single" w:sz="4" w:space="0" w:color="auto"/>
              <w:left w:val="nil"/>
              <w:bottom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4,5343</w:t>
            </w:r>
          </w:p>
        </w:tc>
        <w:tc>
          <w:tcPr>
            <w:tcW w:w="709" w:type="dxa"/>
            <w:tcBorders>
              <w:top w:val="single" w:sz="4" w:space="0" w:color="auto"/>
              <w:left w:val="nil"/>
              <w:bottom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40</w:t>
            </w:r>
          </w:p>
        </w:tc>
        <w:tc>
          <w:tcPr>
            <w:tcW w:w="774" w:type="dxa"/>
            <w:tcBorders>
              <w:top w:val="single" w:sz="4" w:space="0" w:color="auto"/>
              <w:left w:val="nil"/>
              <w:bottom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58</w:t>
            </w:r>
          </w:p>
        </w:tc>
      </w:tr>
      <w:tr w:rsidR="00DC015C" w:rsidRPr="00F46472" w:rsidTr="00DC015C">
        <w:tc>
          <w:tcPr>
            <w:tcW w:w="1223" w:type="dxa"/>
            <w:tcBorders>
              <w:top w:val="nil"/>
              <w:left w:val="nil"/>
              <w:right w:val="nil"/>
            </w:tcBorders>
          </w:tcPr>
          <w:p w:rsidR="00CF118B" w:rsidRPr="00DC015C" w:rsidRDefault="00CF118B" w:rsidP="00DC015C">
            <w:pPr>
              <w:pStyle w:val="ListParagraph"/>
              <w:ind w:left="142" w:firstLine="0"/>
              <w:rPr>
                <w:sz w:val="16"/>
                <w:szCs w:val="16"/>
                <w:lang w:val="sv-SE"/>
              </w:rPr>
            </w:pPr>
            <w:r w:rsidRPr="00DC015C">
              <w:rPr>
                <w:sz w:val="16"/>
                <w:szCs w:val="16"/>
                <w:lang w:val="sv-SE"/>
              </w:rPr>
              <w:t>BB Sesudah PMT</w:t>
            </w:r>
          </w:p>
        </w:tc>
        <w:tc>
          <w:tcPr>
            <w:tcW w:w="798" w:type="dxa"/>
            <w:tcBorders>
              <w:top w:val="nil"/>
              <w:left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49,013</w:t>
            </w:r>
          </w:p>
        </w:tc>
        <w:tc>
          <w:tcPr>
            <w:tcW w:w="1206" w:type="dxa"/>
            <w:tcBorders>
              <w:top w:val="nil"/>
              <w:left w:val="nil"/>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4,5583</w:t>
            </w:r>
          </w:p>
        </w:tc>
        <w:tc>
          <w:tcPr>
            <w:tcW w:w="709" w:type="dxa"/>
            <w:tcBorders>
              <w:top w:val="nil"/>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42</w:t>
            </w:r>
          </w:p>
        </w:tc>
        <w:tc>
          <w:tcPr>
            <w:tcW w:w="774" w:type="dxa"/>
            <w:tcBorders>
              <w:top w:val="nil"/>
              <w:left w:val="nil"/>
              <w:bottom w:val="single" w:sz="4" w:space="0" w:color="auto"/>
              <w:right w:val="nil"/>
            </w:tcBorders>
          </w:tcPr>
          <w:p w:rsidR="00CF118B" w:rsidRPr="00DC015C" w:rsidRDefault="00CF118B" w:rsidP="00DC015C">
            <w:pPr>
              <w:pStyle w:val="ListParagraph"/>
              <w:ind w:left="142" w:firstLine="0"/>
              <w:jc w:val="center"/>
              <w:rPr>
                <w:sz w:val="16"/>
                <w:szCs w:val="16"/>
                <w:lang w:val="sv-SE"/>
              </w:rPr>
            </w:pPr>
            <w:r w:rsidRPr="00DC015C">
              <w:rPr>
                <w:sz w:val="16"/>
                <w:szCs w:val="16"/>
                <w:lang w:val="sv-SE"/>
              </w:rPr>
              <w:t>60,6</w:t>
            </w:r>
          </w:p>
        </w:tc>
      </w:tr>
    </w:tbl>
    <w:p w:rsidR="00CF118B" w:rsidRPr="00F46472" w:rsidRDefault="00CF118B" w:rsidP="00DC015C">
      <w:pPr>
        <w:ind w:left="142" w:firstLine="567"/>
        <w:jc w:val="both"/>
        <w:rPr>
          <w:sz w:val="24"/>
          <w:szCs w:val="24"/>
          <w:lang w:val="sv-SE"/>
        </w:rPr>
      </w:pPr>
      <w:r>
        <w:rPr>
          <w:sz w:val="24"/>
          <w:szCs w:val="24"/>
          <w:lang w:val="sv-SE"/>
        </w:rPr>
        <w:t xml:space="preserve">Sumber : </w:t>
      </w:r>
      <w:r w:rsidRPr="00753AB4">
        <w:rPr>
          <w:sz w:val="24"/>
          <w:szCs w:val="24"/>
        </w:rPr>
        <w:t>Kementrian Kesehatan RI, 2015a</w:t>
      </w:r>
    </w:p>
    <w:p w:rsidR="00CF118B" w:rsidRDefault="00CF118B" w:rsidP="00DC015C">
      <w:pPr>
        <w:ind w:left="142" w:firstLine="567"/>
        <w:jc w:val="both"/>
        <w:rPr>
          <w:sz w:val="24"/>
          <w:szCs w:val="24"/>
          <w:lang w:val="sv-SE"/>
        </w:rPr>
      </w:pPr>
      <w:r w:rsidRPr="00F46472">
        <w:rPr>
          <w:sz w:val="24"/>
          <w:szCs w:val="24"/>
          <w:lang w:val="sv-SE"/>
        </w:rPr>
        <w:t>Berdasarkan Tabel 4.2 dapat diketahui bahwa terjadi peningkatan rerata berat badan ibu hamil antara sebelum diberikan PMT (46,827±4,5343) dan setelah diberikan PMT Pemulihan selama 3 bulan (49,013±4,5583).</w:t>
      </w:r>
    </w:p>
    <w:p w:rsidR="00CF118B" w:rsidRPr="00F46472" w:rsidRDefault="00CF118B" w:rsidP="00DC015C">
      <w:pPr>
        <w:ind w:left="142" w:firstLine="567"/>
        <w:jc w:val="center"/>
        <w:rPr>
          <w:sz w:val="24"/>
          <w:szCs w:val="24"/>
          <w:lang w:val="sv-SE"/>
        </w:rPr>
      </w:pPr>
      <w:r>
        <w:rPr>
          <w:sz w:val="24"/>
          <w:szCs w:val="24"/>
          <w:lang w:val="sv-SE"/>
        </w:rPr>
        <w:t>Tabel 4.3 Rerata IMT</w:t>
      </w:r>
      <w:r w:rsidRPr="00F46472">
        <w:rPr>
          <w:sz w:val="24"/>
          <w:szCs w:val="24"/>
          <w:lang w:val="sv-SE"/>
        </w:rPr>
        <w:t xml:space="preserve"> Responden Sebelum dan Sesudah Pemberian PMT</w:t>
      </w:r>
    </w:p>
    <w:tbl>
      <w:tblPr>
        <w:tblStyle w:val="TableGrid"/>
        <w:tblW w:w="0" w:type="auto"/>
        <w:tblLook w:val="04A0" w:firstRow="1" w:lastRow="0" w:firstColumn="1" w:lastColumn="0" w:noHBand="0" w:noVBand="1"/>
      </w:tblPr>
      <w:tblGrid>
        <w:gridCol w:w="1266"/>
        <w:gridCol w:w="985"/>
        <w:gridCol w:w="1274"/>
        <w:gridCol w:w="617"/>
        <w:gridCol w:w="736"/>
      </w:tblGrid>
      <w:tr w:rsidR="00DC015C" w:rsidRPr="00F46472" w:rsidTr="002C099D">
        <w:trPr>
          <w:trHeight w:val="576"/>
        </w:trPr>
        <w:tc>
          <w:tcPr>
            <w:tcW w:w="2122" w:type="dxa"/>
            <w:tcBorders>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Variabel</w:t>
            </w:r>
          </w:p>
        </w:tc>
        <w:tc>
          <w:tcPr>
            <w:tcW w:w="1559" w:type="dxa"/>
            <w:tcBorders>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Mean</w:t>
            </w:r>
          </w:p>
        </w:tc>
        <w:tc>
          <w:tcPr>
            <w:tcW w:w="2268" w:type="dxa"/>
            <w:tcBorders>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Std.</w:t>
            </w:r>
          </w:p>
          <w:p w:rsidR="00CF118B" w:rsidRPr="00DC015C" w:rsidRDefault="00CF118B" w:rsidP="00DC015C">
            <w:pPr>
              <w:pStyle w:val="ListParagraph"/>
              <w:ind w:left="0" w:firstLine="0"/>
              <w:jc w:val="center"/>
              <w:rPr>
                <w:sz w:val="16"/>
                <w:szCs w:val="16"/>
                <w:lang w:val="sv-SE"/>
              </w:rPr>
            </w:pPr>
            <w:r w:rsidRPr="00DC015C">
              <w:rPr>
                <w:sz w:val="16"/>
                <w:szCs w:val="16"/>
                <w:lang w:val="sv-SE"/>
              </w:rPr>
              <w:t>Deviasi SD</w:t>
            </w:r>
          </w:p>
        </w:tc>
        <w:tc>
          <w:tcPr>
            <w:tcW w:w="850" w:type="dxa"/>
            <w:tcBorders>
              <w:top w:val="single" w:sz="4" w:space="0" w:color="auto"/>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Min</w:t>
            </w:r>
          </w:p>
        </w:tc>
        <w:tc>
          <w:tcPr>
            <w:tcW w:w="1132" w:type="dxa"/>
            <w:tcBorders>
              <w:top w:val="single" w:sz="4" w:space="0" w:color="auto"/>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Max</w:t>
            </w:r>
          </w:p>
        </w:tc>
      </w:tr>
      <w:tr w:rsidR="00DC015C" w:rsidRPr="00F46472" w:rsidTr="002C099D">
        <w:tc>
          <w:tcPr>
            <w:tcW w:w="2122" w:type="dxa"/>
            <w:tcBorders>
              <w:top w:val="single" w:sz="4" w:space="0" w:color="auto"/>
              <w:left w:val="nil"/>
              <w:bottom w:val="nil"/>
              <w:right w:val="nil"/>
            </w:tcBorders>
          </w:tcPr>
          <w:p w:rsidR="00CF118B" w:rsidRPr="00DC015C" w:rsidRDefault="00CF118B" w:rsidP="00DC015C">
            <w:pPr>
              <w:pStyle w:val="ListParagraph"/>
              <w:ind w:left="0" w:firstLine="0"/>
              <w:rPr>
                <w:sz w:val="16"/>
                <w:szCs w:val="16"/>
                <w:lang w:val="sv-SE"/>
              </w:rPr>
            </w:pPr>
            <w:r w:rsidRPr="00DC015C">
              <w:rPr>
                <w:sz w:val="16"/>
                <w:szCs w:val="16"/>
                <w:lang w:val="sv-SE"/>
              </w:rPr>
              <w:t>IMT Sebelum PMT</w:t>
            </w:r>
          </w:p>
        </w:tc>
        <w:tc>
          <w:tcPr>
            <w:tcW w:w="1559" w:type="dxa"/>
            <w:tcBorders>
              <w:top w:val="single" w:sz="4" w:space="0" w:color="auto"/>
              <w:left w:val="nil"/>
              <w:bottom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46,827</w:t>
            </w:r>
          </w:p>
        </w:tc>
        <w:tc>
          <w:tcPr>
            <w:tcW w:w="2268" w:type="dxa"/>
            <w:tcBorders>
              <w:top w:val="single" w:sz="4" w:space="0" w:color="auto"/>
              <w:left w:val="nil"/>
              <w:bottom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4,5343</w:t>
            </w:r>
          </w:p>
        </w:tc>
        <w:tc>
          <w:tcPr>
            <w:tcW w:w="850" w:type="dxa"/>
            <w:tcBorders>
              <w:top w:val="single" w:sz="4" w:space="0" w:color="auto"/>
              <w:left w:val="nil"/>
              <w:bottom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40</w:t>
            </w:r>
          </w:p>
        </w:tc>
        <w:tc>
          <w:tcPr>
            <w:tcW w:w="1132" w:type="dxa"/>
            <w:tcBorders>
              <w:top w:val="single" w:sz="4" w:space="0" w:color="auto"/>
              <w:left w:val="nil"/>
              <w:bottom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58</w:t>
            </w:r>
          </w:p>
        </w:tc>
      </w:tr>
      <w:tr w:rsidR="00DC015C" w:rsidRPr="00F46472" w:rsidTr="002C099D">
        <w:tc>
          <w:tcPr>
            <w:tcW w:w="2122" w:type="dxa"/>
            <w:tcBorders>
              <w:top w:val="nil"/>
              <w:left w:val="nil"/>
              <w:right w:val="nil"/>
            </w:tcBorders>
          </w:tcPr>
          <w:p w:rsidR="00CF118B" w:rsidRPr="00DC015C" w:rsidRDefault="00CF118B" w:rsidP="00DC015C">
            <w:pPr>
              <w:pStyle w:val="ListParagraph"/>
              <w:ind w:left="0" w:firstLine="0"/>
              <w:rPr>
                <w:sz w:val="16"/>
                <w:szCs w:val="16"/>
                <w:lang w:val="sv-SE"/>
              </w:rPr>
            </w:pPr>
            <w:r w:rsidRPr="00DC015C">
              <w:rPr>
                <w:sz w:val="16"/>
                <w:szCs w:val="16"/>
                <w:lang w:val="sv-SE"/>
              </w:rPr>
              <w:t>IMT Sesudah PMT</w:t>
            </w:r>
          </w:p>
        </w:tc>
        <w:tc>
          <w:tcPr>
            <w:tcW w:w="1559" w:type="dxa"/>
            <w:tcBorders>
              <w:top w:val="nil"/>
              <w:left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49,013</w:t>
            </w:r>
          </w:p>
        </w:tc>
        <w:tc>
          <w:tcPr>
            <w:tcW w:w="2268" w:type="dxa"/>
            <w:tcBorders>
              <w:top w:val="nil"/>
              <w:left w:val="nil"/>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4,5583</w:t>
            </w:r>
          </w:p>
        </w:tc>
        <w:tc>
          <w:tcPr>
            <w:tcW w:w="850" w:type="dxa"/>
            <w:tcBorders>
              <w:top w:val="nil"/>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42</w:t>
            </w:r>
          </w:p>
        </w:tc>
        <w:tc>
          <w:tcPr>
            <w:tcW w:w="1132" w:type="dxa"/>
            <w:tcBorders>
              <w:top w:val="nil"/>
              <w:left w:val="nil"/>
              <w:bottom w:val="single" w:sz="4" w:space="0" w:color="auto"/>
              <w:right w:val="nil"/>
            </w:tcBorders>
          </w:tcPr>
          <w:p w:rsidR="00CF118B" w:rsidRPr="00DC015C" w:rsidRDefault="00CF118B" w:rsidP="00DC015C">
            <w:pPr>
              <w:pStyle w:val="ListParagraph"/>
              <w:ind w:left="0" w:firstLine="0"/>
              <w:jc w:val="center"/>
              <w:rPr>
                <w:sz w:val="16"/>
                <w:szCs w:val="16"/>
                <w:lang w:val="sv-SE"/>
              </w:rPr>
            </w:pPr>
            <w:r w:rsidRPr="00DC015C">
              <w:rPr>
                <w:sz w:val="16"/>
                <w:szCs w:val="16"/>
                <w:lang w:val="sv-SE"/>
              </w:rPr>
              <w:t>60,6</w:t>
            </w:r>
          </w:p>
        </w:tc>
      </w:tr>
    </w:tbl>
    <w:p w:rsidR="00CF118B" w:rsidRPr="00F46472" w:rsidRDefault="00CF118B" w:rsidP="00DC015C">
      <w:pPr>
        <w:ind w:left="142" w:firstLine="567"/>
        <w:jc w:val="both"/>
        <w:rPr>
          <w:sz w:val="24"/>
          <w:szCs w:val="24"/>
          <w:lang w:val="sv-SE"/>
        </w:rPr>
      </w:pPr>
      <w:r>
        <w:rPr>
          <w:sz w:val="24"/>
          <w:szCs w:val="24"/>
          <w:lang w:val="sv-SE"/>
        </w:rPr>
        <w:t xml:space="preserve">Sumber : </w:t>
      </w:r>
      <w:r w:rsidRPr="00753AB4">
        <w:rPr>
          <w:sz w:val="24"/>
          <w:szCs w:val="24"/>
        </w:rPr>
        <w:t>Kementrian Kesehatan RI, 2015a</w:t>
      </w:r>
    </w:p>
    <w:p w:rsidR="00DC015C" w:rsidRDefault="00CF118B" w:rsidP="00DC015C">
      <w:pPr>
        <w:ind w:left="142" w:firstLine="567"/>
        <w:jc w:val="both"/>
        <w:rPr>
          <w:sz w:val="24"/>
          <w:szCs w:val="24"/>
          <w:lang w:val="id-ID"/>
        </w:rPr>
      </w:pPr>
      <w:r>
        <w:rPr>
          <w:sz w:val="24"/>
          <w:szCs w:val="24"/>
          <w:lang w:val="sv-SE"/>
        </w:rPr>
        <w:t>Berdasarkan Tabel 4.3</w:t>
      </w:r>
      <w:r w:rsidRPr="00F46472">
        <w:rPr>
          <w:sz w:val="24"/>
          <w:szCs w:val="24"/>
          <w:lang w:val="sv-SE"/>
        </w:rPr>
        <w:t xml:space="preserve"> dapat diketahui bahwa terjadi peningkatan rerata berat badan ibu hamil antara sebelum diberikan PMT (46,827±4,5343) dan setelah diberikan PMT Pemulihan selama 3 bulan (49,013±4,5583).</w:t>
      </w:r>
    </w:p>
    <w:p w:rsidR="00CF118B" w:rsidRPr="00DC015C" w:rsidRDefault="00CF118B" w:rsidP="00DC015C">
      <w:pPr>
        <w:ind w:left="142" w:firstLine="567"/>
        <w:jc w:val="both"/>
        <w:rPr>
          <w:sz w:val="24"/>
          <w:szCs w:val="24"/>
          <w:lang w:val="sv-SE"/>
        </w:rPr>
      </w:pPr>
      <w:r w:rsidRPr="00DC015C">
        <w:rPr>
          <w:sz w:val="24"/>
          <w:szCs w:val="24"/>
          <w:lang w:val="sv-SE"/>
        </w:rPr>
        <w:t>Tablet 4.5 Berat badan sebelum pemberian PMT berupa PMT pangan Lokal</w:t>
      </w:r>
    </w:p>
    <w:tbl>
      <w:tblPr>
        <w:tblStyle w:val="TableGrid"/>
        <w:tblW w:w="4391" w:type="dxa"/>
        <w:tblInd w:w="250" w:type="dxa"/>
        <w:tblLook w:val="04A0" w:firstRow="1" w:lastRow="0" w:firstColumn="1" w:lastColumn="0" w:noHBand="0" w:noVBand="1"/>
      </w:tblPr>
      <w:tblGrid>
        <w:gridCol w:w="1276"/>
        <w:gridCol w:w="688"/>
        <w:gridCol w:w="736"/>
        <w:gridCol w:w="725"/>
        <w:gridCol w:w="966"/>
      </w:tblGrid>
      <w:tr w:rsidR="00DC015C" w:rsidRPr="00F46472" w:rsidTr="00DC015C">
        <w:tc>
          <w:tcPr>
            <w:tcW w:w="127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Variabel</w:t>
            </w:r>
          </w:p>
        </w:tc>
        <w:tc>
          <w:tcPr>
            <w:tcW w:w="688"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N</w:t>
            </w:r>
          </w:p>
        </w:tc>
        <w:tc>
          <w:tcPr>
            <w:tcW w:w="73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Mean</w:t>
            </w:r>
          </w:p>
        </w:tc>
        <w:tc>
          <w:tcPr>
            <w:tcW w:w="725"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Min-Max</w:t>
            </w:r>
          </w:p>
        </w:tc>
        <w:tc>
          <w:tcPr>
            <w:tcW w:w="96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Std.Deviasi (SD)</w:t>
            </w:r>
          </w:p>
        </w:tc>
      </w:tr>
      <w:tr w:rsidR="00DC015C" w:rsidRPr="00F46472" w:rsidTr="00DC015C">
        <w:tc>
          <w:tcPr>
            <w:tcW w:w="1276" w:type="dxa"/>
            <w:tcBorders>
              <w:left w:val="nil"/>
              <w:right w:val="nil"/>
            </w:tcBorders>
          </w:tcPr>
          <w:p w:rsidR="00CF118B" w:rsidRPr="00DC015C" w:rsidRDefault="00CF118B" w:rsidP="00DC015C">
            <w:pPr>
              <w:pStyle w:val="ListParagraph"/>
              <w:spacing w:before="240"/>
              <w:ind w:left="0" w:firstLine="0"/>
              <w:rPr>
                <w:sz w:val="16"/>
                <w:szCs w:val="16"/>
                <w:lang w:val="sv-SE"/>
              </w:rPr>
            </w:pPr>
            <w:r w:rsidRPr="00DC015C">
              <w:rPr>
                <w:sz w:val="16"/>
                <w:szCs w:val="16"/>
                <w:lang w:val="sv-SE"/>
              </w:rPr>
              <w:t>BB sebelum pemberian PMT pangan lokal 90 hari</w:t>
            </w:r>
          </w:p>
        </w:tc>
        <w:tc>
          <w:tcPr>
            <w:tcW w:w="688" w:type="dxa"/>
            <w:tcBorders>
              <w:left w:val="nil"/>
              <w:right w:val="nil"/>
            </w:tcBorders>
          </w:tcPr>
          <w:p w:rsidR="00CF118B" w:rsidRPr="00DC015C" w:rsidRDefault="00CF118B" w:rsidP="00DC015C">
            <w:pPr>
              <w:pStyle w:val="ListParagraph"/>
              <w:spacing w:before="240"/>
              <w:ind w:left="0" w:firstLine="0"/>
              <w:jc w:val="center"/>
              <w:rPr>
                <w:sz w:val="16"/>
                <w:szCs w:val="16"/>
                <w:lang w:val="sv-SE"/>
              </w:rPr>
            </w:pPr>
          </w:p>
          <w:p w:rsidR="00CF118B" w:rsidRPr="00DC015C" w:rsidRDefault="00CF118B" w:rsidP="00DC015C">
            <w:pPr>
              <w:pStyle w:val="ListParagraph"/>
              <w:pBdr>
                <w:left w:val="single" w:sz="4" w:space="4" w:color="auto"/>
              </w:pBdr>
              <w:spacing w:before="240"/>
              <w:ind w:left="0" w:firstLine="0"/>
              <w:rPr>
                <w:sz w:val="16"/>
                <w:szCs w:val="16"/>
                <w:lang w:val="sv-SE"/>
              </w:rPr>
            </w:pPr>
            <w:r w:rsidRPr="00DC015C">
              <w:rPr>
                <w:sz w:val="16"/>
                <w:szCs w:val="16"/>
                <w:lang w:val="sv-SE"/>
              </w:rPr>
              <w:t>30</w:t>
            </w:r>
          </w:p>
        </w:tc>
        <w:tc>
          <w:tcPr>
            <w:tcW w:w="736" w:type="dxa"/>
            <w:tcBorders>
              <w:left w:val="nil"/>
              <w:right w:val="nil"/>
            </w:tcBorders>
          </w:tcPr>
          <w:p w:rsidR="00CF118B" w:rsidRPr="00DC015C" w:rsidRDefault="00CF118B" w:rsidP="00DC015C">
            <w:pPr>
              <w:pStyle w:val="ListParagraph"/>
              <w:spacing w:before="240"/>
              <w:ind w:left="0" w:firstLine="0"/>
              <w:jc w:val="center"/>
              <w:rPr>
                <w:sz w:val="16"/>
                <w:szCs w:val="16"/>
                <w:lang w:val="sv-SE"/>
              </w:rPr>
            </w:pPr>
          </w:p>
          <w:p w:rsidR="00CF118B" w:rsidRPr="00DC015C" w:rsidRDefault="00CF118B" w:rsidP="00DC015C">
            <w:pPr>
              <w:pStyle w:val="ListParagraph"/>
              <w:spacing w:before="240"/>
              <w:ind w:left="0" w:firstLine="0"/>
              <w:rPr>
                <w:sz w:val="16"/>
                <w:szCs w:val="16"/>
                <w:lang w:val="sv-SE"/>
              </w:rPr>
            </w:pPr>
            <w:r w:rsidRPr="00DC015C">
              <w:rPr>
                <w:sz w:val="16"/>
                <w:szCs w:val="16"/>
                <w:lang w:val="sv-SE"/>
              </w:rPr>
              <w:t>46,827</w:t>
            </w:r>
          </w:p>
        </w:tc>
        <w:tc>
          <w:tcPr>
            <w:tcW w:w="725" w:type="dxa"/>
            <w:tcBorders>
              <w:left w:val="nil"/>
              <w:right w:val="nil"/>
            </w:tcBorders>
          </w:tcPr>
          <w:p w:rsidR="00CF118B" w:rsidRPr="00DC015C" w:rsidRDefault="00CF118B" w:rsidP="00DC015C">
            <w:pPr>
              <w:pStyle w:val="ListParagraph"/>
              <w:spacing w:before="240"/>
              <w:ind w:left="0" w:firstLine="0"/>
              <w:jc w:val="center"/>
              <w:rPr>
                <w:sz w:val="16"/>
                <w:szCs w:val="16"/>
                <w:lang w:val="sv-SE"/>
              </w:rPr>
            </w:pPr>
          </w:p>
          <w:p w:rsidR="00CF118B" w:rsidRPr="00DC015C" w:rsidRDefault="00CF118B" w:rsidP="00DC015C">
            <w:pPr>
              <w:pStyle w:val="ListParagraph"/>
              <w:spacing w:before="240"/>
              <w:ind w:left="0" w:firstLine="0"/>
              <w:rPr>
                <w:sz w:val="16"/>
                <w:szCs w:val="16"/>
                <w:lang w:val="sv-SE"/>
              </w:rPr>
            </w:pPr>
            <w:r w:rsidRPr="00DC015C">
              <w:rPr>
                <w:sz w:val="16"/>
                <w:szCs w:val="16"/>
                <w:lang w:val="sv-SE"/>
              </w:rPr>
              <w:t>40-58</w:t>
            </w:r>
          </w:p>
        </w:tc>
        <w:tc>
          <w:tcPr>
            <w:tcW w:w="966" w:type="dxa"/>
            <w:tcBorders>
              <w:left w:val="nil"/>
              <w:right w:val="nil"/>
            </w:tcBorders>
          </w:tcPr>
          <w:p w:rsidR="00CF118B" w:rsidRPr="00DC015C" w:rsidRDefault="00CF118B" w:rsidP="00DC015C">
            <w:pPr>
              <w:pStyle w:val="ListParagraph"/>
              <w:spacing w:before="240"/>
              <w:ind w:left="0" w:firstLine="0"/>
              <w:jc w:val="center"/>
              <w:rPr>
                <w:sz w:val="16"/>
                <w:szCs w:val="16"/>
                <w:lang w:val="sv-SE"/>
              </w:rPr>
            </w:pPr>
          </w:p>
          <w:p w:rsidR="00CF118B" w:rsidRPr="00DC015C" w:rsidRDefault="00CF118B" w:rsidP="00DC015C">
            <w:pPr>
              <w:pStyle w:val="ListParagraph"/>
              <w:spacing w:before="240"/>
              <w:ind w:left="0" w:firstLine="0"/>
              <w:rPr>
                <w:sz w:val="16"/>
                <w:szCs w:val="16"/>
                <w:lang w:val="sv-SE"/>
              </w:rPr>
            </w:pPr>
            <w:r w:rsidRPr="00DC015C">
              <w:rPr>
                <w:sz w:val="16"/>
                <w:szCs w:val="16"/>
                <w:lang w:val="sv-SE"/>
              </w:rPr>
              <w:t>4,5343</w:t>
            </w:r>
          </w:p>
        </w:tc>
      </w:tr>
    </w:tbl>
    <w:p w:rsidR="00CF118B" w:rsidRPr="00DC015C" w:rsidRDefault="00DC015C" w:rsidP="00DC015C">
      <w:pPr>
        <w:spacing w:before="240"/>
        <w:rPr>
          <w:sz w:val="24"/>
          <w:szCs w:val="24"/>
          <w:lang w:val="sv-SE"/>
        </w:rPr>
      </w:pPr>
      <w:r>
        <w:rPr>
          <w:sz w:val="24"/>
          <w:szCs w:val="24"/>
          <w:lang w:val="id-ID"/>
        </w:rPr>
        <w:t xml:space="preserve"> </w:t>
      </w:r>
      <w:r w:rsidR="00CF118B" w:rsidRPr="00DC015C">
        <w:rPr>
          <w:sz w:val="24"/>
          <w:szCs w:val="24"/>
          <w:lang w:val="sv-SE"/>
        </w:rPr>
        <w:t xml:space="preserve">Sumber : </w:t>
      </w:r>
      <w:r w:rsidR="00CF118B" w:rsidRPr="00DC015C">
        <w:rPr>
          <w:sz w:val="24"/>
          <w:szCs w:val="24"/>
        </w:rPr>
        <w:t>Kementrian Kesehatan RI, 2015a</w:t>
      </w:r>
    </w:p>
    <w:p w:rsidR="00CF118B" w:rsidRPr="00F46472" w:rsidRDefault="00CF118B" w:rsidP="00DC015C">
      <w:pPr>
        <w:pStyle w:val="ListParagraph"/>
        <w:spacing w:before="0"/>
        <w:ind w:left="142" w:firstLine="567"/>
        <w:rPr>
          <w:sz w:val="24"/>
          <w:szCs w:val="24"/>
          <w:lang w:val="sv-SE"/>
        </w:rPr>
      </w:pPr>
      <w:r>
        <w:rPr>
          <w:sz w:val="24"/>
          <w:szCs w:val="24"/>
          <w:lang w:val="sv-SE"/>
        </w:rPr>
        <w:t>Berdasarkan tabel 4.5</w:t>
      </w:r>
      <w:r w:rsidRPr="00F46472">
        <w:rPr>
          <w:sz w:val="24"/>
          <w:szCs w:val="24"/>
          <w:lang w:val="sv-SE"/>
        </w:rPr>
        <w:t xml:space="preserve"> diatas dari 30 ibu hamil KEK diketahui berat badan rata-rata sebelum pemberian PMT lokal 90 hari sebesar 46,827 kg, dimana berat badan terkecil sebesar 40 kg dan berat badan terbesar adalah 58 kg.</w:t>
      </w:r>
    </w:p>
    <w:p w:rsidR="00DC015C" w:rsidRDefault="00CF118B" w:rsidP="00DC015C">
      <w:pPr>
        <w:pStyle w:val="ListParagraph"/>
        <w:spacing w:before="0"/>
        <w:ind w:left="142" w:firstLine="567"/>
        <w:rPr>
          <w:sz w:val="24"/>
          <w:szCs w:val="24"/>
          <w:lang w:val="id-ID"/>
        </w:rPr>
      </w:pPr>
      <w:r w:rsidRPr="00F46472">
        <w:rPr>
          <w:sz w:val="24"/>
          <w:szCs w:val="24"/>
          <w:lang w:val="sv-SE"/>
        </w:rPr>
        <w:t>Adapun hasil analisis univariat pada berat badan ibu hamil KEK setelah pemberian PMT pangan lokal 90 hari sebagai berikut:</w:t>
      </w:r>
    </w:p>
    <w:p w:rsidR="00DC015C" w:rsidRPr="00DC015C" w:rsidRDefault="00CF118B" w:rsidP="00DC015C">
      <w:pPr>
        <w:pStyle w:val="ListParagraph"/>
        <w:spacing w:before="0"/>
        <w:ind w:left="142" w:firstLine="567"/>
        <w:rPr>
          <w:sz w:val="24"/>
          <w:szCs w:val="24"/>
          <w:lang w:val="id-ID"/>
        </w:rPr>
      </w:pPr>
      <w:r w:rsidRPr="00DC015C">
        <w:rPr>
          <w:sz w:val="24"/>
          <w:szCs w:val="24"/>
          <w:lang w:val="sv-SE"/>
        </w:rPr>
        <w:t>Tabel 4.6 Berat badan ibu hamil KEK setelah pemberian PMT pangan lokal 90 hari</w:t>
      </w:r>
    </w:p>
    <w:tbl>
      <w:tblPr>
        <w:tblStyle w:val="TableGrid"/>
        <w:tblW w:w="4391" w:type="dxa"/>
        <w:tblInd w:w="250" w:type="dxa"/>
        <w:tblLook w:val="04A0" w:firstRow="1" w:lastRow="0" w:firstColumn="1" w:lastColumn="0" w:noHBand="0" w:noVBand="1"/>
      </w:tblPr>
      <w:tblGrid>
        <w:gridCol w:w="1276"/>
        <w:gridCol w:w="688"/>
        <w:gridCol w:w="736"/>
        <w:gridCol w:w="725"/>
        <w:gridCol w:w="966"/>
      </w:tblGrid>
      <w:tr w:rsidR="00DC015C" w:rsidRPr="00F46472" w:rsidTr="00DC015C">
        <w:tc>
          <w:tcPr>
            <w:tcW w:w="127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Variabel</w:t>
            </w:r>
          </w:p>
        </w:tc>
        <w:tc>
          <w:tcPr>
            <w:tcW w:w="688"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N</w:t>
            </w:r>
          </w:p>
        </w:tc>
        <w:tc>
          <w:tcPr>
            <w:tcW w:w="73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Mean</w:t>
            </w:r>
          </w:p>
        </w:tc>
        <w:tc>
          <w:tcPr>
            <w:tcW w:w="725"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Min-Max</w:t>
            </w:r>
          </w:p>
        </w:tc>
        <w:tc>
          <w:tcPr>
            <w:tcW w:w="966" w:type="dxa"/>
            <w:tcBorders>
              <w:left w:val="nil"/>
              <w:bottom w:val="single" w:sz="4" w:space="0" w:color="auto"/>
              <w:right w:val="nil"/>
            </w:tcBorders>
          </w:tcPr>
          <w:p w:rsidR="00CF118B" w:rsidRPr="00DC015C" w:rsidRDefault="00CF118B" w:rsidP="00DC015C">
            <w:pPr>
              <w:pStyle w:val="ListParagraph"/>
              <w:spacing w:before="240"/>
              <w:ind w:left="0" w:firstLine="0"/>
              <w:jc w:val="center"/>
              <w:rPr>
                <w:sz w:val="16"/>
                <w:szCs w:val="16"/>
                <w:lang w:val="sv-SE"/>
              </w:rPr>
            </w:pPr>
            <w:r w:rsidRPr="00DC015C">
              <w:rPr>
                <w:sz w:val="16"/>
                <w:szCs w:val="16"/>
                <w:lang w:val="sv-SE"/>
              </w:rPr>
              <w:t>Std.Deviasi (SD)</w:t>
            </w:r>
          </w:p>
        </w:tc>
      </w:tr>
      <w:tr w:rsidR="00DC015C" w:rsidRPr="00F46472" w:rsidTr="00DC015C">
        <w:tc>
          <w:tcPr>
            <w:tcW w:w="1276" w:type="dxa"/>
            <w:tcBorders>
              <w:left w:val="nil"/>
              <w:right w:val="nil"/>
            </w:tcBorders>
          </w:tcPr>
          <w:p w:rsidR="00CF118B" w:rsidRPr="00DC015C" w:rsidRDefault="00CF118B" w:rsidP="00DC015C">
            <w:pPr>
              <w:pStyle w:val="ListParagraph"/>
              <w:spacing w:before="240"/>
              <w:ind w:left="0" w:firstLine="0"/>
              <w:rPr>
                <w:sz w:val="16"/>
                <w:szCs w:val="16"/>
                <w:lang w:val="sv-SE"/>
              </w:rPr>
            </w:pPr>
            <w:r w:rsidRPr="00DC015C">
              <w:rPr>
                <w:sz w:val="16"/>
                <w:szCs w:val="16"/>
                <w:lang w:val="sv-SE"/>
              </w:rPr>
              <w:t>BB sesudah pemberian PMT pangan lokal 90 hari</w:t>
            </w:r>
          </w:p>
        </w:tc>
        <w:tc>
          <w:tcPr>
            <w:tcW w:w="688" w:type="dxa"/>
            <w:tcBorders>
              <w:left w:val="nil"/>
              <w:right w:val="nil"/>
            </w:tcBorders>
          </w:tcPr>
          <w:p w:rsidR="00CF118B" w:rsidRPr="00DC015C" w:rsidRDefault="00CF118B" w:rsidP="00DC015C">
            <w:pPr>
              <w:pStyle w:val="ListParagraph"/>
              <w:pBdr>
                <w:left w:val="single" w:sz="4" w:space="4" w:color="auto"/>
              </w:pBdr>
              <w:spacing w:before="240"/>
              <w:ind w:left="0" w:firstLine="0"/>
              <w:rPr>
                <w:sz w:val="16"/>
                <w:szCs w:val="16"/>
                <w:lang w:val="sv-SE"/>
              </w:rPr>
            </w:pPr>
            <w:r w:rsidRPr="00DC015C">
              <w:rPr>
                <w:sz w:val="16"/>
                <w:szCs w:val="16"/>
                <w:lang w:val="sv-SE"/>
              </w:rPr>
              <w:t>30</w:t>
            </w:r>
          </w:p>
        </w:tc>
        <w:tc>
          <w:tcPr>
            <w:tcW w:w="736" w:type="dxa"/>
            <w:tcBorders>
              <w:left w:val="nil"/>
              <w:right w:val="nil"/>
            </w:tcBorders>
          </w:tcPr>
          <w:p w:rsidR="00CF118B" w:rsidRPr="00DC015C" w:rsidRDefault="00CF118B" w:rsidP="00DC015C">
            <w:pPr>
              <w:pStyle w:val="ListParagraph"/>
              <w:spacing w:before="240"/>
              <w:ind w:left="0" w:firstLine="0"/>
              <w:rPr>
                <w:sz w:val="16"/>
                <w:szCs w:val="16"/>
                <w:lang w:val="sv-SE"/>
              </w:rPr>
            </w:pPr>
            <w:r w:rsidRPr="00DC015C">
              <w:rPr>
                <w:sz w:val="16"/>
                <w:szCs w:val="16"/>
                <w:lang w:val="sv-SE"/>
              </w:rPr>
              <w:t>49,013</w:t>
            </w:r>
          </w:p>
        </w:tc>
        <w:tc>
          <w:tcPr>
            <w:tcW w:w="725" w:type="dxa"/>
            <w:tcBorders>
              <w:left w:val="nil"/>
              <w:right w:val="nil"/>
            </w:tcBorders>
          </w:tcPr>
          <w:p w:rsidR="00CF118B" w:rsidRPr="00DC015C" w:rsidRDefault="00CF118B" w:rsidP="00DC015C">
            <w:pPr>
              <w:pStyle w:val="ListParagraph"/>
              <w:spacing w:before="240"/>
              <w:ind w:left="0" w:firstLine="0"/>
              <w:rPr>
                <w:sz w:val="16"/>
                <w:szCs w:val="16"/>
                <w:lang w:val="sv-SE"/>
              </w:rPr>
            </w:pPr>
            <w:r w:rsidRPr="00DC015C">
              <w:rPr>
                <w:sz w:val="16"/>
                <w:szCs w:val="16"/>
                <w:lang w:val="sv-SE"/>
              </w:rPr>
              <w:t>42-60,6</w:t>
            </w:r>
          </w:p>
        </w:tc>
        <w:tc>
          <w:tcPr>
            <w:tcW w:w="966" w:type="dxa"/>
            <w:tcBorders>
              <w:left w:val="nil"/>
              <w:right w:val="nil"/>
            </w:tcBorders>
          </w:tcPr>
          <w:p w:rsidR="00CF118B" w:rsidRPr="00DC015C" w:rsidRDefault="00CF118B" w:rsidP="00DC015C">
            <w:pPr>
              <w:pStyle w:val="ListParagraph"/>
              <w:spacing w:before="240"/>
              <w:ind w:left="0" w:firstLine="0"/>
              <w:rPr>
                <w:sz w:val="16"/>
                <w:szCs w:val="16"/>
                <w:lang w:val="sv-SE"/>
              </w:rPr>
            </w:pPr>
            <w:r w:rsidRPr="00DC015C">
              <w:rPr>
                <w:sz w:val="16"/>
                <w:szCs w:val="16"/>
                <w:lang w:val="sv-SE"/>
              </w:rPr>
              <w:t>4,5583</w:t>
            </w:r>
          </w:p>
        </w:tc>
      </w:tr>
    </w:tbl>
    <w:p w:rsidR="00CF118B" w:rsidRPr="00DC015C" w:rsidRDefault="00CF118B" w:rsidP="00DC015C">
      <w:pPr>
        <w:rPr>
          <w:sz w:val="24"/>
          <w:szCs w:val="24"/>
          <w:lang w:val="sv-SE"/>
        </w:rPr>
      </w:pPr>
      <w:r w:rsidRPr="00DC015C">
        <w:rPr>
          <w:sz w:val="24"/>
          <w:szCs w:val="24"/>
          <w:lang w:val="sv-SE"/>
        </w:rPr>
        <w:lastRenderedPageBreak/>
        <w:t>Sumber :</w:t>
      </w:r>
      <w:r w:rsidRPr="00DC015C">
        <w:rPr>
          <w:sz w:val="24"/>
          <w:szCs w:val="24"/>
        </w:rPr>
        <w:t xml:space="preserve"> Kementrian Kesehatan RI, 2015a</w:t>
      </w:r>
    </w:p>
    <w:p w:rsidR="00DC015C" w:rsidRDefault="00CF118B" w:rsidP="00DC015C">
      <w:pPr>
        <w:pStyle w:val="ListParagraph"/>
        <w:spacing w:before="0"/>
        <w:ind w:left="142" w:firstLine="567"/>
        <w:rPr>
          <w:sz w:val="24"/>
          <w:szCs w:val="24"/>
          <w:lang w:val="id-ID"/>
        </w:rPr>
      </w:pPr>
      <w:r>
        <w:rPr>
          <w:sz w:val="24"/>
          <w:szCs w:val="24"/>
          <w:lang w:val="sv-SE"/>
        </w:rPr>
        <w:t>Berdasarkan tabel 4.6</w:t>
      </w:r>
      <w:r w:rsidRPr="00F46472">
        <w:rPr>
          <w:sz w:val="24"/>
          <w:szCs w:val="24"/>
          <w:lang w:val="sv-SE"/>
        </w:rPr>
        <w:t xml:space="preserve"> diatas dari 30 ibu hamil KEK diketahui berat badan rata-rata setelah pemberian PMT pangan lokal 90 hari  sebesar 49,013 kg, dimana berat badan terkecil sebesar 42 kg dan berat badan terbesar adalah 60,6 kg.</w:t>
      </w:r>
    </w:p>
    <w:p w:rsidR="00DC015C" w:rsidRDefault="00DC015C" w:rsidP="00DC015C">
      <w:pPr>
        <w:pStyle w:val="ListParagraph"/>
        <w:spacing w:before="0"/>
        <w:ind w:left="142" w:firstLine="567"/>
        <w:rPr>
          <w:sz w:val="24"/>
          <w:szCs w:val="24"/>
          <w:lang w:val="id-ID"/>
        </w:rPr>
      </w:pPr>
      <w:r w:rsidRPr="00DC015C">
        <w:rPr>
          <w:sz w:val="24"/>
          <w:szCs w:val="24"/>
          <w:lang w:val="sv-SE"/>
        </w:rPr>
        <w:t>Status Gizi Ibu Hamil Sebelum dan Sesudah Mendapatkan PMT Pangan Lokal 90 hari</w:t>
      </w:r>
    </w:p>
    <w:p w:rsidR="00DC015C" w:rsidRPr="00DC015C" w:rsidRDefault="00DC015C" w:rsidP="00DC015C">
      <w:pPr>
        <w:pStyle w:val="ListParagraph"/>
        <w:spacing w:before="0"/>
        <w:ind w:left="142" w:firstLine="567"/>
        <w:rPr>
          <w:sz w:val="24"/>
          <w:szCs w:val="24"/>
          <w:lang w:val="id-ID"/>
        </w:rPr>
      </w:pPr>
      <w:r w:rsidRPr="00DC015C">
        <w:rPr>
          <w:sz w:val="24"/>
          <w:szCs w:val="24"/>
          <w:lang w:val="sv-SE"/>
        </w:rPr>
        <w:t>Tabel 4.7 LILA Ibu Hamil KEK Sebelum Pemberian PMT Pangan Lokal</w:t>
      </w:r>
    </w:p>
    <w:tbl>
      <w:tblPr>
        <w:tblStyle w:val="TableGrid"/>
        <w:tblW w:w="4084" w:type="dxa"/>
        <w:tblInd w:w="250" w:type="dxa"/>
        <w:tblLook w:val="04A0" w:firstRow="1" w:lastRow="0" w:firstColumn="1" w:lastColumn="0" w:noHBand="0" w:noVBand="1"/>
      </w:tblPr>
      <w:tblGrid>
        <w:gridCol w:w="1391"/>
        <w:gridCol w:w="452"/>
        <w:gridCol w:w="656"/>
        <w:gridCol w:w="626"/>
        <w:gridCol w:w="959"/>
      </w:tblGrid>
      <w:tr w:rsidR="00DC015C" w:rsidRPr="00F46472" w:rsidTr="00DC015C">
        <w:tc>
          <w:tcPr>
            <w:tcW w:w="1391" w:type="dxa"/>
            <w:tcBorders>
              <w:left w:val="nil"/>
              <w:bottom w:val="single" w:sz="4" w:space="0" w:color="auto"/>
              <w:right w:val="nil"/>
            </w:tcBorders>
          </w:tcPr>
          <w:p w:rsidR="00DC015C" w:rsidRPr="00DC015C" w:rsidRDefault="00DC015C" w:rsidP="00DC015C">
            <w:pPr>
              <w:pStyle w:val="ListParagraph"/>
              <w:spacing w:before="240"/>
              <w:ind w:left="0" w:firstLine="34"/>
              <w:jc w:val="center"/>
              <w:rPr>
                <w:sz w:val="16"/>
                <w:szCs w:val="16"/>
                <w:lang w:val="sv-SE"/>
              </w:rPr>
            </w:pPr>
            <w:r w:rsidRPr="00DC015C">
              <w:rPr>
                <w:sz w:val="16"/>
                <w:szCs w:val="16"/>
                <w:lang w:val="sv-SE"/>
              </w:rPr>
              <w:t>Variabel</w:t>
            </w:r>
          </w:p>
        </w:tc>
        <w:tc>
          <w:tcPr>
            <w:tcW w:w="452" w:type="dxa"/>
            <w:tcBorders>
              <w:left w:val="nil"/>
              <w:bottom w:val="single" w:sz="4" w:space="0" w:color="auto"/>
              <w:right w:val="nil"/>
            </w:tcBorders>
          </w:tcPr>
          <w:p w:rsidR="00DC015C" w:rsidRPr="00DC015C" w:rsidRDefault="00DC015C" w:rsidP="00DC015C">
            <w:pPr>
              <w:pStyle w:val="ListParagraph"/>
              <w:spacing w:before="240"/>
              <w:ind w:left="0" w:firstLine="34"/>
              <w:jc w:val="center"/>
              <w:rPr>
                <w:sz w:val="16"/>
                <w:szCs w:val="16"/>
                <w:lang w:val="sv-SE"/>
              </w:rPr>
            </w:pPr>
            <w:r w:rsidRPr="00DC015C">
              <w:rPr>
                <w:sz w:val="16"/>
                <w:szCs w:val="16"/>
                <w:lang w:val="sv-SE"/>
              </w:rPr>
              <w:t>N</w:t>
            </w:r>
          </w:p>
        </w:tc>
        <w:tc>
          <w:tcPr>
            <w:tcW w:w="656" w:type="dxa"/>
            <w:tcBorders>
              <w:left w:val="nil"/>
              <w:bottom w:val="single" w:sz="4" w:space="0" w:color="auto"/>
              <w:right w:val="nil"/>
            </w:tcBorders>
          </w:tcPr>
          <w:p w:rsidR="00DC015C" w:rsidRPr="00DC015C" w:rsidRDefault="00DC015C" w:rsidP="00DC015C">
            <w:pPr>
              <w:pStyle w:val="ListParagraph"/>
              <w:spacing w:before="240"/>
              <w:ind w:left="0" w:firstLine="34"/>
              <w:jc w:val="center"/>
              <w:rPr>
                <w:sz w:val="16"/>
                <w:szCs w:val="16"/>
                <w:lang w:val="sv-SE"/>
              </w:rPr>
            </w:pPr>
            <w:r w:rsidRPr="00DC015C">
              <w:rPr>
                <w:sz w:val="16"/>
                <w:szCs w:val="16"/>
                <w:lang w:val="sv-SE"/>
              </w:rPr>
              <w:t>Mean</w:t>
            </w:r>
          </w:p>
        </w:tc>
        <w:tc>
          <w:tcPr>
            <w:tcW w:w="626" w:type="dxa"/>
            <w:tcBorders>
              <w:left w:val="nil"/>
              <w:bottom w:val="single" w:sz="4" w:space="0" w:color="auto"/>
              <w:right w:val="nil"/>
            </w:tcBorders>
          </w:tcPr>
          <w:p w:rsidR="00DC015C" w:rsidRPr="00DC015C" w:rsidRDefault="00DC015C" w:rsidP="00DC015C">
            <w:pPr>
              <w:pStyle w:val="ListParagraph"/>
              <w:spacing w:before="240"/>
              <w:ind w:left="0" w:firstLine="34"/>
              <w:jc w:val="center"/>
              <w:rPr>
                <w:sz w:val="16"/>
                <w:szCs w:val="16"/>
                <w:lang w:val="sv-SE"/>
              </w:rPr>
            </w:pPr>
            <w:r w:rsidRPr="00DC015C">
              <w:rPr>
                <w:sz w:val="16"/>
                <w:szCs w:val="16"/>
                <w:lang w:val="sv-SE"/>
              </w:rPr>
              <w:t>Min-Max</w:t>
            </w:r>
          </w:p>
        </w:tc>
        <w:tc>
          <w:tcPr>
            <w:tcW w:w="959" w:type="dxa"/>
            <w:tcBorders>
              <w:left w:val="nil"/>
              <w:bottom w:val="single" w:sz="4" w:space="0" w:color="auto"/>
              <w:right w:val="nil"/>
            </w:tcBorders>
          </w:tcPr>
          <w:p w:rsidR="00DC015C" w:rsidRPr="00DC015C" w:rsidRDefault="00DC015C" w:rsidP="00DC015C">
            <w:pPr>
              <w:pStyle w:val="ListParagraph"/>
              <w:spacing w:before="240"/>
              <w:ind w:left="0" w:firstLine="34"/>
              <w:jc w:val="center"/>
              <w:rPr>
                <w:sz w:val="16"/>
                <w:szCs w:val="16"/>
                <w:lang w:val="sv-SE"/>
              </w:rPr>
            </w:pPr>
            <w:r w:rsidRPr="00DC015C">
              <w:rPr>
                <w:sz w:val="16"/>
                <w:szCs w:val="16"/>
                <w:lang w:val="sv-SE"/>
              </w:rPr>
              <w:t>Std.Deviasi (SD)</w:t>
            </w:r>
          </w:p>
        </w:tc>
      </w:tr>
      <w:tr w:rsidR="00DC015C" w:rsidRPr="00F46472" w:rsidTr="00DC015C">
        <w:tc>
          <w:tcPr>
            <w:tcW w:w="1391" w:type="dxa"/>
            <w:tcBorders>
              <w:left w:val="nil"/>
              <w:right w:val="nil"/>
            </w:tcBorders>
          </w:tcPr>
          <w:p w:rsidR="00DC015C" w:rsidRPr="00DC015C" w:rsidRDefault="00DC015C" w:rsidP="00DC015C">
            <w:pPr>
              <w:pStyle w:val="ListParagraph"/>
              <w:spacing w:before="240"/>
              <w:ind w:left="0" w:firstLine="34"/>
              <w:rPr>
                <w:sz w:val="16"/>
                <w:szCs w:val="16"/>
                <w:lang w:val="sv-SE"/>
              </w:rPr>
            </w:pPr>
            <w:r w:rsidRPr="00DC015C">
              <w:rPr>
                <w:sz w:val="16"/>
                <w:szCs w:val="16"/>
                <w:lang w:val="sv-SE"/>
              </w:rPr>
              <w:t>LILA sebelum pemberian PMT pangan lokal 90 hari</w:t>
            </w:r>
          </w:p>
        </w:tc>
        <w:tc>
          <w:tcPr>
            <w:tcW w:w="452" w:type="dxa"/>
            <w:tcBorders>
              <w:left w:val="nil"/>
              <w:right w:val="nil"/>
            </w:tcBorders>
          </w:tcPr>
          <w:p w:rsidR="00DC015C" w:rsidRPr="00DC015C" w:rsidRDefault="00DC015C" w:rsidP="00DC015C">
            <w:pPr>
              <w:spacing w:before="240"/>
              <w:rPr>
                <w:sz w:val="16"/>
                <w:szCs w:val="16"/>
                <w:lang w:val="sv-SE"/>
              </w:rPr>
            </w:pPr>
            <w:r w:rsidRPr="00DC015C">
              <w:rPr>
                <w:sz w:val="16"/>
                <w:szCs w:val="16"/>
                <w:lang w:val="sv-SE"/>
              </w:rPr>
              <w:t>30</w:t>
            </w:r>
          </w:p>
        </w:tc>
        <w:tc>
          <w:tcPr>
            <w:tcW w:w="656" w:type="dxa"/>
            <w:tcBorders>
              <w:left w:val="nil"/>
              <w:right w:val="nil"/>
            </w:tcBorders>
          </w:tcPr>
          <w:p w:rsidR="00DC015C" w:rsidRPr="00DC015C" w:rsidRDefault="00DC015C" w:rsidP="00DC015C">
            <w:pPr>
              <w:pStyle w:val="ListParagraph"/>
              <w:spacing w:before="240"/>
              <w:ind w:left="0" w:firstLine="0"/>
              <w:rPr>
                <w:sz w:val="16"/>
                <w:szCs w:val="16"/>
                <w:lang w:val="sv-SE"/>
              </w:rPr>
            </w:pPr>
            <w:r w:rsidRPr="00DC015C">
              <w:rPr>
                <w:sz w:val="16"/>
                <w:szCs w:val="16"/>
                <w:lang w:val="sv-SE"/>
              </w:rPr>
              <w:t>22,337</w:t>
            </w:r>
          </w:p>
        </w:tc>
        <w:tc>
          <w:tcPr>
            <w:tcW w:w="626" w:type="dxa"/>
            <w:tcBorders>
              <w:left w:val="nil"/>
              <w:right w:val="nil"/>
            </w:tcBorders>
          </w:tcPr>
          <w:p w:rsidR="00DC015C" w:rsidRPr="00DC015C" w:rsidRDefault="00DC015C" w:rsidP="00DC015C">
            <w:pPr>
              <w:spacing w:before="240"/>
              <w:rPr>
                <w:sz w:val="16"/>
                <w:szCs w:val="16"/>
                <w:lang w:val="sv-SE"/>
              </w:rPr>
            </w:pPr>
            <w:r w:rsidRPr="00DC015C">
              <w:rPr>
                <w:sz w:val="16"/>
                <w:szCs w:val="16"/>
                <w:lang w:val="sv-SE"/>
              </w:rPr>
              <w:t>20-23</w:t>
            </w:r>
          </w:p>
        </w:tc>
        <w:tc>
          <w:tcPr>
            <w:tcW w:w="959" w:type="dxa"/>
            <w:tcBorders>
              <w:left w:val="nil"/>
              <w:right w:val="nil"/>
            </w:tcBorders>
          </w:tcPr>
          <w:p w:rsidR="00DC015C" w:rsidRPr="00DC015C" w:rsidRDefault="00DC015C" w:rsidP="00DC015C">
            <w:pPr>
              <w:spacing w:before="240"/>
              <w:rPr>
                <w:sz w:val="16"/>
                <w:szCs w:val="16"/>
                <w:lang w:val="sv-SE"/>
              </w:rPr>
            </w:pPr>
            <w:r w:rsidRPr="00DC015C">
              <w:rPr>
                <w:sz w:val="16"/>
                <w:szCs w:val="16"/>
                <w:lang w:val="sv-SE"/>
              </w:rPr>
              <w:t>0,7699</w:t>
            </w:r>
          </w:p>
        </w:tc>
      </w:tr>
    </w:tbl>
    <w:p w:rsidR="00DC015C" w:rsidRPr="00DC015C" w:rsidRDefault="00DC015C" w:rsidP="00DC015C">
      <w:pPr>
        <w:rPr>
          <w:sz w:val="24"/>
          <w:szCs w:val="24"/>
          <w:lang w:val="sv-SE"/>
        </w:rPr>
      </w:pPr>
      <w:r w:rsidRPr="00DC015C">
        <w:rPr>
          <w:sz w:val="24"/>
          <w:szCs w:val="24"/>
          <w:lang w:val="sv-SE"/>
        </w:rPr>
        <w:t xml:space="preserve">Sumber : </w:t>
      </w:r>
      <w:r w:rsidRPr="00DC015C">
        <w:rPr>
          <w:sz w:val="24"/>
          <w:szCs w:val="24"/>
        </w:rPr>
        <w:t>Kementrian Kesehatan RI, 2015a</w:t>
      </w:r>
    </w:p>
    <w:p w:rsidR="00DC015C" w:rsidRPr="00DC015C" w:rsidRDefault="00DC015C" w:rsidP="00DC015C">
      <w:pPr>
        <w:pStyle w:val="ListParagraph"/>
        <w:spacing w:before="0"/>
        <w:ind w:left="142" w:firstLine="567"/>
        <w:rPr>
          <w:sz w:val="24"/>
          <w:szCs w:val="24"/>
          <w:lang w:val="id-ID"/>
        </w:rPr>
      </w:pPr>
      <w:r w:rsidRPr="00F46472">
        <w:rPr>
          <w:sz w:val="24"/>
          <w:szCs w:val="24"/>
          <w:lang w:val="sv-SE"/>
        </w:rPr>
        <w:t>Berdasarkan</w:t>
      </w:r>
      <w:r>
        <w:rPr>
          <w:sz w:val="24"/>
          <w:szCs w:val="24"/>
          <w:lang w:val="sv-SE"/>
        </w:rPr>
        <w:t xml:space="preserve"> tabel 4.7</w:t>
      </w:r>
      <w:r w:rsidRPr="00F46472">
        <w:rPr>
          <w:sz w:val="24"/>
          <w:szCs w:val="24"/>
          <w:lang w:val="sv-SE"/>
        </w:rPr>
        <w:t xml:space="preserve"> diatas dari 30 ibu hamil KEK diketahui LILA rata-rata sebelum pemberian PMT pangan lokal 90 hari sebesar 22,337 cm dengan standar deviasi sebesar 0,7699. LILA terendah adalah 20 cm dan tertinggi 23 cm di Poliklinik PT. Persada Sej</w:t>
      </w:r>
      <w:r>
        <w:rPr>
          <w:sz w:val="24"/>
          <w:szCs w:val="24"/>
          <w:lang w:val="sv-SE"/>
        </w:rPr>
        <w:t xml:space="preserve">ahtera Agro Makmur Tahun 2024. </w:t>
      </w:r>
    </w:p>
    <w:p w:rsidR="00DC015C" w:rsidRPr="00B54910" w:rsidRDefault="00DC015C" w:rsidP="00DC015C">
      <w:pPr>
        <w:spacing w:before="240"/>
        <w:ind w:left="142" w:firstLine="567"/>
        <w:jc w:val="both"/>
        <w:rPr>
          <w:sz w:val="24"/>
          <w:szCs w:val="24"/>
          <w:lang w:val="sv-SE"/>
        </w:rPr>
      </w:pPr>
      <w:r w:rsidRPr="00B54910">
        <w:rPr>
          <w:sz w:val="24"/>
          <w:szCs w:val="24"/>
          <w:lang w:val="sv-SE"/>
        </w:rPr>
        <w:t>Tabel 4.8 LILA Ibu Hamil KEK Sesudah Pemberian PMT Pangan Lokal</w:t>
      </w:r>
    </w:p>
    <w:tbl>
      <w:tblPr>
        <w:tblStyle w:val="TableGrid"/>
        <w:tblW w:w="4216" w:type="dxa"/>
        <w:tblInd w:w="250" w:type="dxa"/>
        <w:tblLook w:val="04A0" w:firstRow="1" w:lastRow="0" w:firstColumn="1" w:lastColumn="0" w:noHBand="0" w:noVBand="1"/>
      </w:tblPr>
      <w:tblGrid>
        <w:gridCol w:w="1390"/>
        <w:gridCol w:w="584"/>
        <w:gridCol w:w="656"/>
        <w:gridCol w:w="627"/>
        <w:gridCol w:w="959"/>
      </w:tblGrid>
      <w:tr w:rsidR="00DC015C" w:rsidRPr="00F46472" w:rsidTr="00DC015C">
        <w:tc>
          <w:tcPr>
            <w:tcW w:w="1441" w:type="dxa"/>
            <w:tcBorders>
              <w:left w:val="nil"/>
              <w:bottom w:val="single" w:sz="4" w:space="0" w:color="auto"/>
              <w:right w:val="nil"/>
            </w:tcBorders>
          </w:tcPr>
          <w:p w:rsidR="00DC015C" w:rsidRPr="00DC015C" w:rsidRDefault="00DC015C" w:rsidP="00DC015C">
            <w:pPr>
              <w:pStyle w:val="ListParagraph"/>
              <w:spacing w:before="240"/>
              <w:ind w:left="0" w:firstLine="0"/>
              <w:jc w:val="center"/>
              <w:rPr>
                <w:sz w:val="16"/>
                <w:szCs w:val="16"/>
                <w:lang w:val="sv-SE"/>
              </w:rPr>
            </w:pPr>
            <w:r w:rsidRPr="00DC015C">
              <w:rPr>
                <w:sz w:val="16"/>
                <w:szCs w:val="16"/>
                <w:lang w:val="sv-SE"/>
              </w:rPr>
              <w:t>Variabel</w:t>
            </w:r>
          </w:p>
        </w:tc>
        <w:tc>
          <w:tcPr>
            <w:tcW w:w="605" w:type="dxa"/>
            <w:tcBorders>
              <w:left w:val="nil"/>
              <w:bottom w:val="single" w:sz="4" w:space="0" w:color="auto"/>
              <w:right w:val="nil"/>
            </w:tcBorders>
          </w:tcPr>
          <w:p w:rsidR="00DC015C" w:rsidRPr="00DC015C" w:rsidRDefault="00DC015C" w:rsidP="00DC015C">
            <w:pPr>
              <w:pStyle w:val="ListParagraph"/>
              <w:spacing w:before="240"/>
              <w:ind w:left="0" w:firstLine="0"/>
              <w:jc w:val="center"/>
              <w:rPr>
                <w:sz w:val="16"/>
                <w:szCs w:val="16"/>
                <w:lang w:val="sv-SE"/>
              </w:rPr>
            </w:pPr>
            <w:r w:rsidRPr="00DC015C">
              <w:rPr>
                <w:sz w:val="16"/>
                <w:szCs w:val="16"/>
                <w:lang w:val="sv-SE"/>
              </w:rPr>
              <w:t>N</w:t>
            </w:r>
          </w:p>
        </w:tc>
        <w:tc>
          <w:tcPr>
            <w:tcW w:w="646" w:type="dxa"/>
            <w:tcBorders>
              <w:left w:val="nil"/>
              <w:bottom w:val="single" w:sz="4" w:space="0" w:color="auto"/>
              <w:right w:val="nil"/>
            </w:tcBorders>
          </w:tcPr>
          <w:p w:rsidR="00DC015C" w:rsidRPr="00DC015C" w:rsidRDefault="00DC015C" w:rsidP="00DC015C">
            <w:pPr>
              <w:pStyle w:val="ListParagraph"/>
              <w:spacing w:before="240"/>
              <w:ind w:left="0" w:firstLine="0"/>
              <w:jc w:val="center"/>
              <w:rPr>
                <w:sz w:val="16"/>
                <w:szCs w:val="16"/>
                <w:lang w:val="sv-SE"/>
              </w:rPr>
            </w:pPr>
            <w:r w:rsidRPr="00DC015C">
              <w:rPr>
                <w:sz w:val="16"/>
                <w:szCs w:val="16"/>
                <w:lang w:val="sv-SE"/>
              </w:rPr>
              <w:t>Mean</w:t>
            </w:r>
          </w:p>
        </w:tc>
        <w:tc>
          <w:tcPr>
            <w:tcW w:w="635" w:type="dxa"/>
            <w:tcBorders>
              <w:left w:val="nil"/>
              <w:bottom w:val="single" w:sz="4" w:space="0" w:color="auto"/>
              <w:right w:val="nil"/>
            </w:tcBorders>
          </w:tcPr>
          <w:p w:rsidR="00DC015C" w:rsidRPr="00DC015C" w:rsidRDefault="00DC015C" w:rsidP="00DC015C">
            <w:pPr>
              <w:pStyle w:val="ListParagraph"/>
              <w:spacing w:before="240"/>
              <w:ind w:left="0" w:firstLine="0"/>
              <w:jc w:val="center"/>
              <w:rPr>
                <w:sz w:val="16"/>
                <w:szCs w:val="16"/>
                <w:lang w:val="sv-SE"/>
              </w:rPr>
            </w:pPr>
            <w:r w:rsidRPr="00DC015C">
              <w:rPr>
                <w:sz w:val="16"/>
                <w:szCs w:val="16"/>
                <w:lang w:val="sv-SE"/>
              </w:rPr>
              <w:t>Min-Max</w:t>
            </w:r>
          </w:p>
        </w:tc>
        <w:tc>
          <w:tcPr>
            <w:tcW w:w="889" w:type="dxa"/>
            <w:tcBorders>
              <w:left w:val="nil"/>
              <w:bottom w:val="single" w:sz="4" w:space="0" w:color="auto"/>
              <w:right w:val="nil"/>
            </w:tcBorders>
          </w:tcPr>
          <w:p w:rsidR="00DC015C" w:rsidRPr="00DC015C" w:rsidRDefault="00DC015C" w:rsidP="00DC015C">
            <w:pPr>
              <w:pStyle w:val="ListParagraph"/>
              <w:spacing w:before="240"/>
              <w:ind w:left="0" w:firstLine="0"/>
              <w:jc w:val="center"/>
              <w:rPr>
                <w:sz w:val="16"/>
                <w:szCs w:val="16"/>
                <w:lang w:val="sv-SE"/>
              </w:rPr>
            </w:pPr>
            <w:r w:rsidRPr="00DC015C">
              <w:rPr>
                <w:sz w:val="16"/>
                <w:szCs w:val="16"/>
                <w:lang w:val="sv-SE"/>
              </w:rPr>
              <w:t>Std.Deviasi (SD)</w:t>
            </w:r>
          </w:p>
        </w:tc>
      </w:tr>
      <w:tr w:rsidR="00DC015C" w:rsidRPr="00F46472" w:rsidTr="00DC015C">
        <w:tc>
          <w:tcPr>
            <w:tcW w:w="1441" w:type="dxa"/>
            <w:tcBorders>
              <w:left w:val="nil"/>
              <w:right w:val="nil"/>
            </w:tcBorders>
          </w:tcPr>
          <w:p w:rsidR="00DC015C" w:rsidRPr="00DC015C" w:rsidRDefault="00DC015C" w:rsidP="00DC015C">
            <w:pPr>
              <w:pStyle w:val="ListParagraph"/>
              <w:spacing w:before="0"/>
              <w:ind w:left="0" w:firstLine="0"/>
              <w:rPr>
                <w:sz w:val="16"/>
                <w:szCs w:val="16"/>
                <w:lang w:val="sv-SE"/>
              </w:rPr>
            </w:pPr>
            <w:r w:rsidRPr="00DC015C">
              <w:rPr>
                <w:sz w:val="16"/>
                <w:szCs w:val="16"/>
                <w:lang w:val="sv-SE"/>
              </w:rPr>
              <w:t>LILA sesudah pemberian PMT pangan lokal 90 hari</w:t>
            </w:r>
          </w:p>
          <w:p w:rsidR="00DC015C" w:rsidRPr="00DC015C" w:rsidRDefault="00DC015C" w:rsidP="00DC015C">
            <w:pPr>
              <w:pStyle w:val="ListParagraph"/>
              <w:spacing w:before="0"/>
              <w:ind w:left="0" w:firstLine="0"/>
              <w:rPr>
                <w:sz w:val="16"/>
                <w:szCs w:val="16"/>
                <w:lang w:val="sv-SE"/>
              </w:rPr>
            </w:pPr>
            <w:r w:rsidRPr="00DC015C">
              <w:rPr>
                <w:sz w:val="16"/>
                <w:szCs w:val="16"/>
                <w:lang w:val="sv-SE"/>
              </w:rPr>
              <w:t>&gt;23,5 cm</w:t>
            </w:r>
          </w:p>
          <w:p w:rsidR="00DC015C" w:rsidRPr="00DC015C" w:rsidRDefault="00DC015C" w:rsidP="00DC015C">
            <w:pPr>
              <w:pStyle w:val="ListParagraph"/>
              <w:spacing w:before="0"/>
              <w:ind w:left="0" w:firstLine="0"/>
              <w:rPr>
                <w:sz w:val="16"/>
                <w:szCs w:val="16"/>
                <w:lang w:val="sv-SE"/>
              </w:rPr>
            </w:pPr>
            <w:r w:rsidRPr="00DC015C">
              <w:rPr>
                <w:sz w:val="16"/>
                <w:szCs w:val="16"/>
                <w:lang w:val="sv-SE"/>
              </w:rPr>
              <w:t>&lt;23,5 cm</w:t>
            </w:r>
          </w:p>
        </w:tc>
        <w:tc>
          <w:tcPr>
            <w:tcW w:w="605" w:type="dxa"/>
            <w:tcBorders>
              <w:left w:val="nil"/>
              <w:right w:val="nil"/>
            </w:tcBorders>
          </w:tcPr>
          <w:p w:rsidR="00DC015C" w:rsidRPr="00DC015C" w:rsidRDefault="00DC015C" w:rsidP="00DC015C">
            <w:pPr>
              <w:pStyle w:val="ListParagraph"/>
              <w:pBdr>
                <w:bottom w:val="single" w:sz="4" w:space="1" w:color="auto"/>
              </w:pBdr>
              <w:ind w:left="0" w:firstLine="0"/>
              <w:rPr>
                <w:sz w:val="16"/>
                <w:szCs w:val="16"/>
                <w:lang w:val="sv-SE"/>
              </w:rPr>
            </w:pPr>
            <w:r w:rsidRPr="00DC015C">
              <w:rPr>
                <w:sz w:val="16"/>
                <w:szCs w:val="16"/>
                <w:lang w:val="sv-SE"/>
              </w:rPr>
              <w:t>8</w:t>
            </w:r>
          </w:p>
          <w:p w:rsidR="00DC015C" w:rsidRPr="00DC015C" w:rsidRDefault="00DC015C" w:rsidP="00DC015C">
            <w:pPr>
              <w:pStyle w:val="ListParagraph"/>
              <w:pBdr>
                <w:bottom w:val="single" w:sz="4" w:space="1" w:color="auto"/>
              </w:pBdr>
              <w:spacing w:before="240"/>
              <w:ind w:left="0" w:firstLine="0"/>
              <w:jc w:val="center"/>
              <w:rPr>
                <w:sz w:val="16"/>
                <w:szCs w:val="16"/>
                <w:lang w:val="sv-SE"/>
              </w:rPr>
            </w:pPr>
            <w:r w:rsidRPr="00DC015C">
              <w:rPr>
                <w:sz w:val="16"/>
                <w:szCs w:val="16"/>
                <w:lang w:val="sv-SE"/>
              </w:rPr>
              <w:t>22</w:t>
            </w:r>
          </w:p>
        </w:tc>
        <w:tc>
          <w:tcPr>
            <w:tcW w:w="646" w:type="dxa"/>
            <w:tcBorders>
              <w:left w:val="nil"/>
              <w:right w:val="nil"/>
            </w:tcBorders>
          </w:tcPr>
          <w:p w:rsidR="00DC015C" w:rsidRPr="00DC015C" w:rsidRDefault="00DC015C" w:rsidP="00DC015C">
            <w:pPr>
              <w:pStyle w:val="ListParagraph"/>
              <w:spacing w:before="240"/>
              <w:ind w:left="0" w:firstLine="0"/>
              <w:rPr>
                <w:sz w:val="16"/>
                <w:szCs w:val="16"/>
                <w:lang w:val="sv-SE"/>
              </w:rPr>
            </w:pPr>
            <w:r w:rsidRPr="00DC015C">
              <w:rPr>
                <w:sz w:val="16"/>
                <w:szCs w:val="16"/>
                <w:lang w:val="sv-SE"/>
              </w:rPr>
              <w:t>22,800</w:t>
            </w:r>
          </w:p>
        </w:tc>
        <w:tc>
          <w:tcPr>
            <w:tcW w:w="635" w:type="dxa"/>
            <w:tcBorders>
              <w:left w:val="nil"/>
              <w:right w:val="nil"/>
            </w:tcBorders>
          </w:tcPr>
          <w:p w:rsidR="00DC015C" w:rsidRPr="00DC015C" w:rsidRDefault="00DC015C" w:rsidP="00DC015C">
            <w:pPr>
              <w:pStyle w:val="ListParagraph"/>
              <w:spacing w:before="240"/>
              <w:ind w:left="0" w:firstLine="0"/>
              <w:rPr>
                <w:sz w:val="16"/>
                <w:szCs w:val="16"/>
                <w:lang w:val="sv-SE"/>
              </w:rPr>
            </w:pPr>
            <w:r w:rsidRPr="00DC015C">
              <w:rPr>
                <w:sz w:val="16"/>
                <w:szCs w:val="16"/>
                <w:lang w:val="sv-SE"/>
              </w:rPr>
              <w:t>20,3-23,8</w:t>
            </w:r>
          </w:p>
        </w:tc>
        <w:tc>
          <w:tcPr>
            <w:tcW w:w="889" w:type="dxa"/>
            <w:tcBorders>
              <w:left w:val="nil"/>
              <w:right w:val="nil"/>
            </w:tcBorders>
          </w:tcPr>
          <w:p w:rsidR="00DC015C" w:rsidRPr="00DC015C" w:rsidRDefault="00DC015C" w:rsidP="00DC015C">
            <w:pPr>
              <w:pStyle w:val="ListParagraph"/>
              <w:spacing w:before="240"/>
              <w:ind w:left="0" w:firstLine="0"/>
              <w:rPr>
                <w:sz w:val="16"/>
                <w:szCs w:val="16"/>
                <w:lang w:val="sv-SE"/>
              </w:rPr>
            </w:pPr>
            <w:r w:rsidRPr="00DC015C">
              <w:rPr>
                <w:sz w:val="16"/>
                <w:szCs w:val="16"/>
                <w:lang w:val="sv-SE"/>
              </w:rPr>
              <w:t>0,8200</w:t>
            </w:r>
          </w:p>
        </w:tc>
      </w:tr>
    </w:tbl>
    <w:p w:rsidR="00DC015C" w:rsidRDefault="00DC015C" w:rsidP="00DC015C">
      <w:pPr>
        <w:jc w:val="both"/>
        <w:rPr>
          <w:sz w:val="24"/>
          <w:szCs w:val="24"/>
          <w:lang w:val="sv-SE"/>
        </w:rPr>
      </w:pPr>
      <w:r>
        <w:rPr>
          <w:sz w:val="24"/>
          <w:szCs w:val="24"/>
          <w:lang w:val="sv-SE"/>
        </w:rPr>
        <w:t xml:space="preserve">Sumber : </w:t>
      </w:r>
      <w:r w:rsidRPr="00753AB4">
        <w:rPr>
          <w:sz w:val="24"/>
          <w:szCs w:val="24"/>
        </w:rPr>
        <w:t>Kementrian Kesehatan RI, 2015a</w:t>
      </w:r>
    </w:p>
    <w:p w:rsidR="00DC015C" w:rsidRPr="00DC015C" w:rsidRDefault="00DC015C" w:rsidP="00DC015C">
      <w:pPr>
        <w:ind w:left="142" w:firstLine="567"/>
        <w:jc w:val="both"/>
        <w:rPr>
          <w:sz w:val="24"/>
          <w:szCs w:val="24"/>
          <w:lang w:val="id-ID"/>
        </w:rPr>
      </w:pPr>
      <w:r>
        <w:rPr>
          <w:sz w:val="24"/>
          <w:szCs w:val="24"/>
          <w:lang w:val="sv-SE"/>
        </w:rPr>
        <w:t>Berdasarkan tabel 4.8</w:t>
      </w:r>
      <w:r w:rsidRPr="00F46472">
        <w:rPr>
          <w:sz w:val="24"/>
          <w:szCs w:val="24"/>
          <w:lang w:val="sv-SE"/>
        </w:rPr>
        <w:t xml:space="preserve"> diperoleh rata-rata LILA ibu hamil sesudah mendapatkan PMT pangan lokal adalah 22,800 cm dengan standar deviasi adalah 0,8200. LILA terendah adalah 20,3 cm dan tertinggi 23,8 cm di Poliklinik PT. Persada Sejahtera Agro Makmur tahun 2024. </w:t>
      </w:r>
    </w:p>
    <w:p w:rsidR="00DC015C" w:rsidRPr="00F3703F" w:rsidRDefault="00DC015C" w:rsidP="00DC015C">
      <w:pPr>
        <w:pStyle w:val="ListParagraph"/>
        <w:spacing w:before="240"/>
        <w:ind w:left="142" w:firstLine="567"/>
        <w:rPr>
          <w:sz w:val="24"/>
          <w:szCs w:val="24"/>
          <w:lang w:val="sv-SE"/>
        </w:rPr>
      </w:pPr>
      <w:r>
        <w:rPr>
          <w:sz w:val="24"/>
          <w:szCs w:val="24"/>
          <w:lang w:val="sv-SE"/>
        </w:rPr>
        <w:t>Tabel 4.9 IMT</w:t>
      </w:r>
      <w:r w:rsidRPr="00F46472">
        <w:rPr>
          <w:sz w:val="24"/>
          <w:szCs w:val="24"/>
          <w:lang w:val="sv-SE"/>
        </w:rPr>
        <w:t xml:space="preserve"> Ibu Hamil KEK Seb</w:t>
      </w:r>
      <w:r>
        <w:rPr>
          <w:sz w:val="24"/>
          <w:szCs w:val="24"/>
          <w:lang w:val="sv-SE"/>
        </w:rPr>
        <w:t>elum  Pemberian PMT Pangan Lokal</w:t>
      </w:r>
    </w:p>
    <w:tbl>
      <w:tblPr>
        <w:tblStyle w:val="TableGrid"/>
        <w:tblW w:w="3969" w:type="dxa"/>
        <w:tblInd w:w="250" w:type="dxa"/>
        <w:tblLook w:val="04A0" w:firstRow="1" w:lastRow="0" w:firstColumn="1" w:lastColumn="0" w:noHBand="0" w:noVBand="1"/>
      </w:tblPr>
      <w:tblGrid>
        <w:gridCol w:w="1843"/>
        <w:gridCol w:w="567"/>
        <w:gridCol w:w="992"/>
        <w:gridCol w:w="567"/>
      </w:tblGrid>
      <w:tr w:rsidR="00DC015C" w:rsidTr="00696D0B">
        <w:tc>
          <w:tcPr>
            <w:tcW w:w="1843" w:type="dxa"/>
            <w:tcBorders>
              <w:left w:val="nil"/>
              <w:bottom w:val="single" w:sz="4" w:space="0" w:color="auto"/>
              <w:right w:val="nil"/>
            </w:tcBorders>
          </w:tcPr>
          <w:p w:rsidR="00DC015C" w:rsidRPr="00DC015C" w:rsidRDefault="00DC015C" w:rsidP="00DC015C">
            <w:pPr>
              <w:pStyle w:val="ListParagraph"/>
              <w:spacing w:before="240"/>
              <w:ind w:left="0"/>
              <w:jc w:val="center"/>
              <w:rPr>
                <w:sz w:val="16"/>
                <w:szCs w:val="16"/>
                <w:lang w:val="sv-SE"/>
              </w:rPr>
            </w:pPr>
            <w:r w:rsidRPr="00DC015C">
              <w:rPr>
                <w:sz w:val="16"/>
                <w:szCs w:val="16"/>
                <w:lang w:val="sv-SE"/>
              </w:rPr>
              <w:t xml:space="preserve">Variabel </w:t>
            </w:r>
          </w:p>
        </w:tc>
        <w:tc>
          <w:tcPr>
            <w:tcW w:w="567" w:type="dxa"/>
            <w:tcBorders>
              <w:left w:val="nil"/>
              <w:bottom w:val="single" w:sz="4" w:space="0" w:color="auto"/>
              <w:right w:val="nil"/>
            </w:tcBorders>
          </w:tcPr>
          <w:p w:rsidR="00DC015C" w:rsidRPr="00DC015C" w:rsidRDefault="00DC015C" w:rsidP="00696D0B">
            <w:pPr>
              <w:pStyle w:val="ListParagraph"/>
              <w:spacing w:before="240"/>
              <w:ind w:left="0" w:firstLine="34"/>
              <w:jc w:val="center"/>
              <w:rPr>
                <w:sz w:val="16"/>
                <w:szCs w:val="16"/>
                <w:lang w:val="sv-SE"/>
              </w:rPr>
            </w:pPr>
            <w:r w:rsidRPr="00DC015C">
              <w:rPr>
                <w:sz w:val="16"/>
                <w:szCs w:val="16"/>
                <w:lang w:val="sv-SE"/>
              </w:rPr>
              <w:t>N</w:t>
            </w:r>
          </w:p>
        </w:tc>
        <w:tc>
          <w:tcPr>
            <w:tcW w:w="992" w:type="dxa"/>
            <w:tcBorders>
              <w:left w:val="nil"/>
              <w:bottom w:val="single" w:sz="4" w:space="0" w:color="auto"/>
              <w:right w:val="nil"/>
            </w:tcBorders>
          </w:tcPr>
          <w:p w:rsidR="00DC015C" w:rsidRPr="00DC015C" w:rsidRDefault="00DC015C" w:rsidP="00696D0B">
            <w:pPr>
              <w:pStyle w:val="ListParagraph"/>
              <w:ind w:left="0" w:firstLine="34"/>
              <w:jc w:val="center"/>
              <w:rPr>
                <w:sz w:val="16"/>
                <w:szCs w:val="16"/>
                <w:u w:val="single"/>
                <w:lang w:val="sv-SE"/>
              </w:rPr>
            </w:pPr>
            <w:r w:rsidRPr="00DC015C">
              <w:rPr>
                <w:sz w:val="16"/>
                <w:szCs w:val="16"/>
                <w:u w:val="single"/>
                <w:lang w:val="sv-SE"/>
              </w:rPr>
              <w:t>Mean</w:t>
            </w:r>
          </w:p>
          <w:p w:rsidR="00DC015C" w:rsidRPr="00DC015C" w:rsidRDefault="00DC015C" w:rsidP="00696D0B">
            <w:pPr>
              <w:pStyle w:val="ListParagraph"/>
              <w:ind w:left="0" w:firstLine="34"/>
              <w:jc w:val="center"/>
              <w:rPr>
                <w:sz w:val="16"/>
                <w:szCs w:val="16"/>
                <w:lang w:val="sv-SE"/>
              </w:rPr>
            </w:pPr>
            <w:r w:rsidRPr="00DC015C">
              <w:rPr>
                <w:sz w:val="16"/>
                <w:szCs w:val="16"/>
                <w:lang w:val="sv-SE"/>
              </w:rPr>
              <w:t>Sebelum</w:t>
            </w:r>
          </w:p>
        </w:tc>
        <w:tc>
          <w:tcPr>
            <w:tcW w:w="567" w:type="dxa"/>
            <w:tcBorders>
              <w:left w:val="nil"/>
              <w:bottom w:val="single" w:sz="4" w:space="0" w:color="auto"/>
              <w:right w:val="nil"/>
            </w:tcBorders>
          </w:tcPr>
          <w:p w:rsidR="00DC015C" w:rsidRPr="00DC015C" w:rsidRDefault="00DC015C" w:rsidP="00696D0B">
            <w:pPr>
              <w:pStyle w:val="ListParagraph"/>
              <w:spacing w:before="240"/>
              <w:ind w:left="0" w:firstLine="0"/>
              <w:jc w:val="center"/>
              <w:rPr>
                <w:i/>
                <w:sz w:val="16"/>
                <w:szCs w:val="16"/>
                <w:lang w:val="sv-SE"/>
              </w:rPr>
            </w:pPr>
            <w:r w:rsidRPr="00DC015C">
              <w:rPr>
                <w:i/>
                <w:sz w:val="16"/>
                <w:szCs w:val="16"/>
                <w:lang w:val="sv-SE"/>
              </w:rPr>
              <w:t>P</w:t>
            </w:r>
          </w:p>
        </w:tc>
      </w:tr>
      <w:tr w:rsidR="00DC015C" w:rsidTr="00696D0B">
        <w:trPr>
          <w:trHeight w:val="744"/>
        </w:trPr>
        <w:tc>
          <w:tcPr>
            <w:tcW w:w="1843" w:type="dxa"/>
            <w:tcBorders>
              <w:left w:val="nil"/>
              <w:right w:val="nil"/>
            </w:tcBorders>
          </w:tcPr>
          <w:p w:rsidR="00DC015C" w:rsidRPr="00DC015C" w:rsidRDefault="00DC015C" w:rsidP="00DC015C">
            <w:pPr>
              <w:pStyle w:val="ListParagraph"/>
              <w:spacing w:before="0"/>
              <w:ind w:left="0" w:firstLine="0"/>
              <w:rPr>
                <w:sz w:val="16"/>
                <w:szCs w:val="16"/>
                <w:lang w:val="sv-SE"/>
              </w:rPr>
            </w:pPr>
            <w:r w:rsidRPr="00DC015C">
              <w:rPr>
                <w:sz w:val="16"/>
                <w:szCs w:val="16"/>
                <w:lang w:val="sv-SE"/>
              </w:rPr>
              <w:t>IMT</w:t>
            </w:r>
            <w:r>
              <w:rPr>
                <w:sz w:val="16"/>
                <w:szCs w:val="16"/>
                <w:lang w:val="sv-SE"/>
              </w:rPr>
              <w:t xml:space="preserve"> sebelum pemberian PMT Pangan</w:t>
            </w:r>
            <w:r>
              <w:rPr>
                <w:sz w:val="16"/>
                <w:szCs w:val="16"/>
                <w:lang w:val="id-ID"/>
              </w:rPr>
              <w:t xml:space="preserve"> </w:t>
            </w:r>
            <w:r w:rsidRPr="00DC015C">
              <w:rPr>
                <w:sz w:val="16"/>
                <w:szCs w:val="16"/>
                <w:lang w:val="sv-SE"/>
              </w:rPr>
              <w:t>Lokal Selama 90 Hari &gt;18,5 cm</w:t>
            </w:r>
            <w:r>
              <w:rPr>
                <w:sz w:val="16"/>
                <w:szCs w:val="16"/>
                <w:lang w:val="id-ID"/>
              </w:rPr>
              <w:t xml:space="preserve"> </w:t>
            </w:r>
            <w:r w:rsidRPr="00DC015C">
              <w:rPr>
                <w:sz w:val="16"/>
                <w:szCs w:val="16"/>
                <w:lang w:val="sv-SE"/>
              </w:rPr>
              <w:t>5 cm</w:t>
            </w:r>
          </w:p>
          <w:p w:rsidR="00DC015C" w:rsidRPr="00DC015C" w:rsidRDefault="00DC015C" w:rsidP="00DC015C">
            <w:pPr>
              <w:pStyle w:val="ListParagraph"/>
              <w:spacing w:before="240"/>
              <w:ind w:left="0"/>
              <w:rPr>
                <w:sz w:val="16"/>
                <w:szCs w:val="16"/>
                <w:lang w:val="sv-SE"/>
              </w:rPr>
            </w:pPr>
          </w:p>
        </w:tc>
        <w:tc>
          <w:tcPr>
            <w:tcW w:w="567" w:type="dxa"/>
            <w:tcBorders>
              <w:left w:val="nil"/>
              <w:right w:val="nil"/>
            </w:tcBorders>
          </w:tcPr>
          <w:p w:rsidR="00DC015C" w:rsidRPr="00DC015C" w:rsidRDefault="00DC015C" w:rsidP="00696D0B">
            <w:pPr>
              <w:pStyle w:val="ListParagraph"/>
              <w:spacing w:before="240"/>
              <w:ind w:left="0" w:firstLine="34"/>
              <w:jc w:val="center"/>
              <w:rPr>
                <w:sz w:val="16"/>
                <w:szCs w:val="16"/>
                <w:lang w:val="sv-SE"/>
              </w:rPr>
            </w:pPr>
            <w:r w:rsidRPr="00DC015C">
              <w:rPr>
                <w:sz w:val="16"/>
                <w:szCs w:val="16"/>
                <w:lang w:val="sv-SE"/>
              </w:rPr>
              <w:t>30</w:t>
            </w:r>
          </w:p>
        </w:tc>
        <w:tc>
          <w:tcPr>
            <w:tcW w:w="992" w:type="dxa"/>
            <w:tcBorders>
              <w:left w:val="nil"/>
              <w:right w:val="nil"/>
            </w:tcBorders>
          </w:tcPr>
          <w:p w:rsidR="00DC015C" w:rsidRPr="00DC015C" w:rsidRDefault="00DC015C" w:rsidP="00696D0B">
            <w:pPr>
              <w:pStyle w:val="ListParagraph"/>
              <w:spacing w:before="240"/>
              <w:ind w:left="0" w:firstLine="34"/>
              <w:jc w:val="center"/>
              <w:rPr>
                <w:sz w:val="16"/>
                <w:szCs w:val="16"/>
                <w:lang w:val="sv-SE"/>
              </w:rPr>
            </w:pPr>
            <w:r w:rsidRPr="00DC015C">
              <w:rPr>
                <w:sz w:val="16"/>
                <w:szCs w:val="16"/>
                <w:lang w:val="sv-SE"/>
              </w:rPr>
              <w:t>17,1</w:t>
            </w:r>
          </w:p>
        </w:tc>
        <w:tc>
          <w:tcPr>
            <w:tcW w:w="567" w:type="dxa"/>
            <w:tcBorders>
              <w:left w:val="nil"/>
              <w:right w:val="nil"/>
            </w:tcBorders>
          </w:tcPr>
          <w:p w:rsidR="00DC015C" w:rsidRPr="00DC015C" w:rsidRDefault="00DC015C" w:rsidP="00696D0B">
            <w:pPr>
              <w:pStyle w:val="ListParagraph"/>
              <w:spacing w:before="240"/>
              <w:ind w:left="0" w:firstLine="0"/>
              <w:jc w:val="center"/>
              <w:rPr>
                <w:sz w:val="16"/>
                <w:szCs w:val="16"/>
                <w:lang w:val="sv-SE"/>
              </w:rPr>
            </w:pPr>
            <w:r w:rsidRPr="00DC015C">
              <w:rPr>
                <w:sz w:val="16"/>
                <w:szCs w:val="16"/>
                <w:lang w:val="sv-SE"/>
              </w:rPr>
              <w:t>0,01</w:t>
            </w:r>
          </w:p>
        </w:tc>
      </w:tr>
    </w:tbl>
    <w:p w:rsidR="00696D0B" w:rsidRDefault="00DC015C" w:rsidP="00EB7EFD">
      <w:pPr>
        <w:jc w:val="both"/>
        <w:rPr>
          <w:sz w:val="24"/>
          <w:szCs w:val="24"/>
          <w:lang w:val="id-ID"/>
        </w:rPr>
      </w:pPr>
      <w:r>
        <w:rPr>
          <w:sz w:val="24"/>
          <w:szCs w:val="24"/>
          <w:lang w:val="sv-SE"/>
        </w:rPr>
        <w:lastRenderedPageBreak/>
        <w:t xml:space="preserve">Sumber : </w:t>
      </w:r>
      <w:r w:rsidRPr="00F46472">
        <w:rPr>
          <w:sz w:val="24"/>
          <w:szCs w:val="24"/>
        </w:rPr>
        <w:t>Ningrum &amp; Cahyaningrum, 2018</w:t>
      </w:r>
    </w:p>
    <w:p w:rsidR="00EB7EFD" w:rsidRDefault="00DC015C" w:rsidP="00EB7EFD">
      <w:pPr>
        <w:ind w:left="142" w:firstLine="567"/>
        <w:jc w:val="both"/>
        <w:rPr>
          <w:sz w:val="24"/>
          <w:szCs w:val="24"/>
          <w:lang w:val="id-ID"/>
        </w:rPr>
      </w:pPr>
      <w:r w:rsidRPr="00F46472">
        <w:rPr>
          <w:sz w:val="24"/>
          <w:szCs w:val="24"/>
          <w:lang w:val="sv-SE"/>
        </w:rPr>
        <w:t>Berdasarkan t</w:t>
      </w:r>
      <w:r>
        <w:rPr>
          <w:sz w:val="24"/>
          <w:szCs w:val="24"/>
          <w:lang w:val="sv-SE"/>
        </w:rPr>
        <w:t>abel 4.9 diperoleh IMT rerata ibu hamil sebelum</w:t>
      </w:r>
      <w:r w:rsidRPr="00F46472">
        <w:rPr>
          <w:sz w:val="24"/>
          <w:szCs w:val="24"/>
          <w:lang w:val="sv-SE"/>
        </w:rPr>
        <w:t xml:space="preserve"> mendap</w:t>
      </w:r>
      <w:r>
        <w:rPr>
          <w:sz w:val="24"/>
          <w:szCs w:val="24"/>
          <w:lang w:val="sv-SE"/>
        </w:rPr>
        <w:t>atkan PMT pangan lokal adalah 17,7 kg/m</w:t>
      </w:r>
      <w:r>
        <w:rPr>
          <w:sz w:val="24"/>
          <w:szCs w:val="24"/>
          <w:vertAlign w:val="superscript"/>
          <w:lang w:val="sv-SE"/>
        </w:rPr>
        <w:t>2</w:t>
      </w:r>
      <w:r>
        <w:rPr>
          <w:sz w:val="24"/>
          <w:szCs w:val="24"/>
          <w:lang w:val="sv-SE"/>
        </w:rPr>
        <w:t xml:space="preserve"> </w:t>
      </w:r>
      <w:r w:rsidRPr="00F46472">
        <w:rPr>
          <w:sz w:val="24"/>
          <w:szCs w:val="24"/>
          <w:lang w:val="sv-SE"/>
        </w:rPr>
        <w:t xml:space="preserve">dengan </w:t>
      </w:r>
      <w:r>
        <w:rPr>
          <w:sz w:val="24"/>
          <w:szCs w:val="24"/>
          <w:lang w:val="sv-SE"/>
        </w:rPr>
        <w:t>nilai p = 0,01  IMT terendah adalah 17,7 kg/m</w:t>
      </w:r>
      <w:r>
        <w:rPr>
          <w:sz w:val="24"/>
          <w:szCs w:val="24"/>
          <w:vertAlign w:val="superscript"/>
          <w:lang w:val="sv-SE"/>
        </w:rPr>
        <w:t>2</w:t>
      </w:r>
      <w:r>
        <w:rPr>
          <w:sz w:val="24"/>
          <w:szCs w:val="24"/>
          <w:lang w:val="sv-SE"/>
        </w:rPr>
        <w:t xml:space="preserve">  dan IMT tertinggi 18,6 kg/m</w:t>
      </w:r>
      <w:r>
        <w:rPr>
          <w:sz w:val="24"/>
          <w:szCs w:val="24"/>
          <w:vertAlign w:val="superscript"/>
          <w:lang w:val="sv-SE"/>
        </w:rPr>
        <w:t>2</w:t>
      </w:r>
      <w:r>
        <w:rPr>
          <w:sz w:val="24"/>
          <w:szCs w:val="24"/>
          <w:lang w:val="sv-SE"/>
        </w:rPr>
        <w:t xml:space="preserve"> </w:t>
      </w:r>
      <w:r w:rsidRPr="00F46472">
        <w:rPr>
          <w:sz w:val="24"/>
          <w:szCs w:val="24"/>
          <w:lang w:val="sv-SE"/>
        </w:rPr>
        <w:t xml:space="preserve">di Poliklinik PT. Persada Sejahtera Agro Makmur tahun 2024. </w:t>
      </w:r>
    </w:p>
    <w:p w:rsidR="00DC015C" w:rsidRPr="00EB7EFD" w:rsidRDefault="00DC015C" w:rsidP="00EB7EFD">
      <w:pPr>
        <w:ind w:left="142" w:firstLine="567"/>
        <w:jc w:val="both"/>
        <w:rPr>
          <w:sz w:val="24"/>
          <w:szCs w:val="24"/>
          <w:lang w:val="sv-SE"/>
        </w:rPr>
      </w:pPr>
      <w:r w:rsidRPr="00EB7EFD">
        <w:rPr>
          <w:sz w:val="24"/>
          <w:szCs w:val="24"/>
          <w:lang w:val="sv-SE"/>
        </w:rPr>
        <w:t>Tabel 5.0 IMT Ibu Hamil KEK Sesudah  Pemberian PMT Pangan Lokal</w:t>
      </w:r>
    </w:p>
    <w:tbl>
      <w:tblPr>
        <w:tblStyle w:val="TableGrid"/>
        <w:tblW w:w="4490" w:type="dxa"/>
        <w:tblInd w:w="250" w:type="dxa"/>
        <w:tblLook w:val="04A0" w:firstRow="1" w:lastRow="0" w:firstColumn="1" w:lastColumn="0" w:noHBand="0" w:noVBand="1"/>
      </w:tblPr>
      <w:tblGrid>
        <w:gridCol w:w="2126"/>
        <w:gridCol w:w="504"/>
        <w:gridCol w:w="883"/>
        <w:gridCol w:w="977"/>
      </w:tblGrid>
      <w:tr w:rsidR="00DC015C" w:rsidTr="00A840F3">
        <w:tc>
          <w:tcPr>
            <w:tcW w:w="2126" w:type="dxa"/>
            <w:tcBorders>
              <w:left w:val="nil"/>
              <w:bottom w:val="single" w:sz="4" w:space="0" w:color="auto"/>
              <w:right w:val="nil"/>
            </w:tcBorders>
          </w:tcPr>
          <w:p w:rsidR="00DC015C" w:rsidRPr="00EB7EFD" w:rsidRDefault="00DC015C" w:rsidP="00EB7EFD">
            <w:pPr>
              <w:pStyle w:val="ListParagraph"/>
              <w:spacing w:before="240"/>
              <w:ind w:left="0" w:firstLine="0"/>
              <w:jc w:val="center"/>
              <w:rPr>
                <w:sz w:val="20"/>
                <w:szCs w:val="20"/>
                <w:lang w:val="sv-SE"/>
              </w:rPr>
            </w:pPr>
            <w:r w:rsidRPr="00EB7EFD">
              <w:rPr>
                <w:sz w:val="20"/>
                <w:szCs w:val="20"/>
                <w:lang w:val="sv-SE"/>
              </w:rPr>
              <w:t xml:space="preserve">Variabel </w:t>
            </w:r>
          </w:p>
        </w:tc>
        <w:tc>
          <w:tcPr>
            <w:tcW w:w="504" w:type="dxa"/>
            <w:tcBorders>
              <w:left w:val="nil"/>
              <w:bottom w:val="single" w:sz="4" w:space="0" w:color="auto"/>
              <w:right w:val="nil"/>
            </w:tcBorders>
          </w:tcPr>
          <w:p w:rsidR="00DC015C" w:rsidRPr="00EB7EFD" w:rsidRDefault="00DC015C" w:rsidP="00EB7EFD">
            <w:pPr>
              <w:pStyle w:val="ListParagraph"/>
              <w:spacing w:before="240"/>
              <w:ind w:left="0" w:firstLine="0"/>
              <w:jc w:val="center"/>
              <w:rPr>
                <w:sz w:val="20"/>
                <w:szCs w:val="20"/>
                <w:lang w:val="sv-SE"/>
              </w:rPr>
            </w:pPr>
            <w:r w:rsidRPr="00EB7EFD">
              <w:rPr>
                <w:sz w:val="20"/>
                <w:szCs w:val="20"/>
                <w:lang w:val="sv-SE"/>
              </w:rPr>
              <w:t>n</w:t>
            </w:r>
          </w:p>
        </w:tc>
        <w:tc>
          <w:tcPr>
            <w:tcW w:w="883" w:type="dxa"/>
            <w:tcBorders>
              <w:left w:val="nil"/>
              <w:bottom w:val="single" w:sz="4" w:space="0" w:color="auto"/>
              <w:right w:val="nil"/>
            </w:tcBorders>
          </w:tcPr>
          <w:p w:rsidR="00DC015C" w:rsidRPr="00EB7EFD" w:rsidRDefault="00DC015C" w:rsidP="00EB7EFD">
            <w:pPr>
              <w:pStyle w:val="ListParagraph"/>
              <w:ind w:left="0" w:firstLine="0"/>
              <w:jc w:val="center"/>
              <w:rPr>
                <w:sz w:val="20"/>
                <w:szCs w:val="20"/>
                <w:u w:val="single"/>
                <w:lang w:val="sv-SE"/>
              </w:rPr>
            </w:pPr>
            <w:r w:rsidRPr="00EB7EFD">
              <w:rPr>
                <w:sz w:val="20"/>
                <w:szCs w:val="20"/>
                <w:u w:val="single"/>
                <w:lang w:val="sv-SE"/>
              </w:rPr>
              <w:t>Mean</w:t>
            </w:r>
          </w:p>
          <w:p w:rsidR="00DC015C" w:rsidRPr="00EB7EFD" w:rsidRDefault="00DC015C" w:rsidP="00EB7EFD">
            <w:pPr>
              <w:pStyle w:val="ListParagraph"/>
              <w:ind w:left="0" w:firstLine="0"/>
              <w:jc w:val="center"/>
              <w:rPr>
                <w:sz w:val="20"/>
                <w:szCs w:val="20"/>
                <w:lang w:val="sv-SE"/>
              </w:rPr>
            </w:pPr>
            <w:r w:rsidRPr="00EB7EFD">
              <w:rPr>
                <w:sz w:val="20"/>
                <w:szCs w:val="20"/>
                <w:lang w:val="sv-SE"/>
              </w:rPr>
              <w:t>Sesudah</w:t>
            </w:r>
          </w:p>
        </w:tc>
        <w:tc>
          <w:tcPr>
            <w:tcW w:w="977" w:type="dxa"/>
            <w:tcBorders>
              <w:left w:val="nil"/>
              <w:bottom w:val="single" w:sz="4" w:space="0" w:color="auto"/>
              <w:right w:val="nil"/>
            </w:tcBorders>
          </w:tcPr>
          <w:p w:rsidR="00DC015C" w:rsidRPr="00EB7EFD" w:rsidRDefault="00DC015C" w:rsidP="00EB7EFD">
            <w:pPr>
              <w:pStyle w:val="ListParagraph"/>
              <w:spacing w:before="240"/>
              <w:ind w:left="0" w:firstLine="0"/>
              <w:jc w:val="center"/>
              <w:rPr>
                <w:i/>
                <w:sz w:val="20"/>
                <w:szCs w:val="20"/>
                <w:lang w:val="sv-SE"/>
              </w:rPr>
            </w:pPr>
            <w:r w:rsidRPr="00EB7EFD">
              <w:rPr>
                <w:i/>
                <w:sz w:val="20"/>
                <w:szCs w:val="20"/>
                <w:lang w:val="sv-SE"/>
              </w:rPr>
              <w:t>P</w:t>
            </w:r>
          </w:p>
        </w:tc>
      </w:tr>
      <w:tr w:rsidR="00DC015C" w:rsidTr="00A840F3">
        <w:tc>
          <w:tcPr>
            <w:tcW w:w="2126" w:type="dxa"/>
            <w:tcBorders>
              <w:left w:val="nil"/>
              <w:right w:val="nil"/>
            </w:tcBorders>
          </w:tcPr>
          <w:p w:rsidR="00DC015C" w:rsidRPr="00EB7EFD" w:rsidRDefault="00DC015C" w:rsidP="00EB7EFD">
            <w:pPr>
              <w:pStyle w:val="ListParagraph"/>
              <w:spacing w:before="240"/>
              <w:ind w:left="0" w:firstLine="0"/>
              <w:rPr>
                <w:sz w:val="20"/>
                <w:szCs w:val="20"/>
                <w:lang w:val="id-ID"/>
              </w:rPr>
            </w:pPr>
            <w:r w:rsidRPr="00EB7EFD">
              <w:rPr>
                <w:sz w:val="20"/>
                <w:szCs w:val="20"/>
                <w:lang w:val="sv-SE"/>
              </w:rPr>
              <w:t>IMT sesudah pemberian PMT Pangan Lokal Selama 90 Hari &gt;18,5 cm&lt;18,5 cm</w:t>
            </w:r>
          </w:p>
        </w:tc>
        <w:tc>
          <w:tcPr>
            <w:tcW w:w="504" w:type="dxa"/>
            <w:tcBorders>
              <w:left w:val="nil"/>
              <w:right w:val="nil"/>
            </w:tcBorders>
          </w:tcPr>
          <w:p w:rsidR="00DC015C" w:rsidRPr="00EB7EFD" w:rsidRDefault="00DC015C" w:rsidP="00EB7EFD">
            <w:pPr>
              <w:pStyle w:val="ListParagraph"/>
              <w:spacing w:before="240"/>
              <w:ind w:left="0" w:firstLine="0"/>
              <w:jc w:val="center"/>
              <w:rPr>
                <w:sz w:val="20"/>
                <w:szCs w:val="20"/>
                <w:lang w:val="sv-SE"/>
              </w:rPr>
            </w:pPr>
            <w:r w:rsidRPr="00EB7EFD">
              <w:rPr>
                <w:sz w:val="20"/>
                <w:szCs w:val="20"/>
                <w:lang w:val="sv-SE"/>
              </w:rPr>
              <w:t>30</w:t>
            </w:r>
          </w:p>
        </w:tc>
        <w:tc>
          <w:tcPr>
            <w:tcW w:w="883" w:type="dxa"/>
            <w:tcBorders>
              <w:left w:val="nil"/>
              <w:right w:val="nil"/>
            </w:tcBorders>
          </w:tcPr>
          <w:p w:rsidR="00DC015C" w:rsidRPr="00EB7EFD" w:rsidRDefault="00DC015C" w:rsidP="00EB7EFD">
            <w:pPr>
              <w:pStyle w:val="ListParagraph"/>
              <w:spacing w:before="240"/>
              <w:ind w:left="0" w:firstLine="0"/>
              <w:jc w:val="center"/>
              <w:rPr>
                <w:sz w:val="20"/>
                <w:szCs w:val="20"/>
                <w:lang w:val="sv-SE"/>
              </w:rPr>
            </w:pPr>
            <w:r w:rsidRPr="00EB7EFD">
              <w:rPr>
                <w:sz w:val="20"/>
                <w:szCs w:val="20"/>
                <w:lang w:val="sv-SE"/>
              </w:rPr>
              <w:t>18,4</w:t>
            </w:r>
          </w:p>
        </w:tc>
        <w:tc>
          <w:tcPr>
            <w:tcW w:w="977" w:type="dxa"/>
            <w:tcBorders>
              <w:left w:val="nil"/>
              <w:right w:val="nil"/>
            </w:tcBorders>
          </w:tcPr>
          <w:p w:rsidR="00DC015C" w:rsidRPr="00EB7EFD" w:rsidRDefault="00DC015C" w:rsidP="00EB7EFD">
            <w:pPr>
              <w:pStyle w:val="ListParagraph"/>
              <w:spacing w:before="240"/>
              <w:ind w:left="0" w:firstLine="0"/>
              <w:jc w:val="center"/>
              <w:rPr>
                <w:sz w:val="20"/>
                <w:szCs w:val="20"/>
                <w:lang w:val="sv-SE"/>
              </w:rPr>
            </w:pPr>
            <w:r w:rsidRPr="00EB7EFD">
              <w:rPr>
                <w:sz w:val="20"/>
                <w:szCs w:val="20"/>
                <w:lang w:val="sv-SE"/>
              </w:rPr>
              <w:t>0,01</w:t>
            </w:r>
          </w:p>
        </w:tc>
      </w:tr>
    </w:tbl>
    <w:p w:rsidR="00DC015C" w:rsidRDefault="00DC015C" w:rsidP="00EB7EFD">
      <w:pPr>
        <w:ind w:left="142"/>
        <w:jc w:val="both"/>
        <w:rPr>
          <w:sz w:val="24"/>
          <w:szCs w:val="24"/>
          <w:lang w:val="sv-SE"/>
        </w:rPr>
      </w:pPr>
      <w:r>
        <w:rPr>
          <w:sz w:val="24"/>
          <w:szCs w:val="24"/>
          <w:lang w:val="sv-SE"/>
        </w:rPr>
        <w:t xml:space="preserve">Sumber :  Sumber : </w:t>
      </w:r>
      <w:r w:rsidRPr="00F46472">
        <w:rPr>
          <w:sz w:val="24"/>
          <w:szCs w:val="24"/>
        </w:rPr>
        <w:t>Ningrum &amp; Cahyaningrum, 2018</w:t>
      </w:r>
    </w:p>
    <w:p w:rsidR="00EB7EFD" w:rsidRDefault="00DC015C" w:rsidP="00EB7EFD">
      <w:pPr>
        <w:ind w:left="142" w:firstLine="578"/>
        <w:jc w:val="both"/>
        <w:rPr>
          <w:sz w:val="24"/>
          <w:szCs w:val="24"/>
          <w:lang w:val="id-ID"/>
        </w:rPr>
      </w:pPr>
      <w:r w:rsidRPr="00F46472">
        <w:rPr>
          <w:sz w:val="24"/>
          <w:szCs w:val="24"/>
          <w:lang w:val="sv-SE"/>
        </w:rPr>
        <w:t>Berdasarkan t</w:t>
      </w:r>
      <w:r>
        <w:rPr>
          <w:sz w:val="24"/>
          <w:szCs w:val="24"/>
          <w:lang w:val="sv-SE"/>
        </w:rPr>
        <w:t>abel 5.0 diperoleh IMT rerata ibu hamil sesudah</w:t>
      </w:r>
      <w:r w:rsidRPr="00F46472">
        <w:rPr>
          <w:sz w:val="24"/>
          <w:szCs w:val="24"/>
          <w:lang w:val="sv-SE"/>
        </w:rPr>
        <w:t xml:space="preserve"> mendap</w:t>
      </w:r>
      <w:r>
        <w:rPr>
          <w:sz w:val="24"/>
          <w:szCs w:val="24"/>
          <w:lang w:val="sv-SE"/>
        </w:rPr>
        <w:t>atkan PMT pangan lokal adalah 18,4 kg/m</w:t>
      </w:r>
      <w:r>
        <w:rPr>
          <w:sz w:val="24"/>
          <w:szCs w:val="24"/>
          <w:vertAlign w:val="superscript"/>
          <w:lang w:val="sv-SE"/>
        </w:rPr>
        <w:t>2</w:t>
      </w:r>
      <w:r>
        <w:rPr>
          <w:sz w:val="24"/>
          <w:szCs w:val="24"/>
          <w:lang w:val="sv-SE"/>
        </w:rPr>
        <w:t xml:space="preserve"> </w:t>
      </w:r>
      <w:r w:rsidRPr="00F46472">
        <w:rPr>
          <w:sz w:val="24"/>
          <w:szCs w:val="24"/>
          <w:lang w:val="sv-SE"/>
        </w:rPr>
        <w:t xml:space="preserve">dengan </w:t>
      </w:r>
      <w:r>
        <w:rPr>
          <w:sz w:val="24"/>
          <w:szCs w:val="24"/>
          <w:lang w:val="sv-SE"/>
        </w:rPr>
        <w:t>nilai p = 0,01  IMT terendah adalah 18,4 kg/m</w:t>
      </w:r>
      <w:r>
        <w:rPr>
          <w:sz w:val="24"/>
          <w:szCs w:val="24"/>
          <w:vertAlign w:val="superscript"/>
          <w:lang w:val="sv-SE"/>
        </w:rPr>
        <w:t>2</w:t>
      </w:r>
      <w:r>
        <w:rPr>
          <w:sz w:val="24"/>
          <w:szCs w:val="24"/>
          <w:lang w:val="sv-SE"/>
        </w:rPr>
        <w:t xml:space="preserve">  dan IMT tertinggi 19,1 kg/m</w:t>
      </w:r>
      <w:r>
        <w:rPr>
          <w:sz w:val="24"/>
          <w:szCs w:val="24"/>
          <w:vertAlign w:val="superscript"/>
          <w:lang w:val="sv-SE"/>
        </w:rPr>
        <w:t>2</w:t>
      </w:r>
      <w:r>
        <w:rPr>
          <w:sz w:val="24"/>
          <w:szCs w:val="24"/>
          <w:lang w:val="sv-SE"/>
        </w:rPr>
        <w:t xml:space="preserve"> </w:t>
      </w:r>
      <w:r w:rsidRPr="00F46472">
        <w:rPr>
          <w:sz w:val="24"/>
          <w:szCs w:val="24"/>
          <w:lang w:val="sv-SE"/>
        </w:rPr>
        <w:t xml:space="preserve">di Poliklinik PT. Persada Sejahtera Agro Makmur tahun 2024. </w:t>
      </w:r>
    </w:p>
    <w:p w:rsidR="00DC015C" w:rsidRPr="00F46472" w:rsidRDefault="00DC015C" w:rsidP="00EB7EFD">
      <w:pPr>
        <w:ind w:left="142" w:firstLine="578"/>
        <w:jc w:val="both"/>
        <w:rPr>
          <w:sz w:val="24"/>
          <w:szCs w:val="24"/>
          <w:lang w:val="sv-SE"/>
        </w:rPr>
      </w:pPr>
      <w:r>
        <w:rPr>
          <w:sz w:val="24"/>
          <w:szCs w:val="24"/>
          <w:lang w:val="sv-SE"/>
        </w:rPr>
        <w:t xml:space="preserve">Tabel 5.1 </w:t>
      </w:r>
      <w:r w:rsidRPr="00F46472">
        <w:rPr>
          <w:sz w:val="24"/>
          <w:szCs w:val="24"/>
          <w:lang w:val="sv-SE"/>
        </w:rPr>
        <w:t>Pengaruh Pemberian Makanan Tambahan (PMT) Berupa Pangan Lokal Terhadap Kenaikan Berat Badan Pada Ibu Hamil KEK Di Poliklinik PT. Persada Sejahtera Agro Makmur Kalimantan</w:t>
      </w:r>
    </w:p>
    <w:tbl>
      <w:tblPr>
        <w:tblStyle w:val="TableGrid"/>
        <w:tblW w:w="5778" w:type="dxa"/>
        <w:tblLayout w:type="fixed"/>
        <w:tblLook w:val="04A0" w:firstRow="1" w:lastRow="0" w:firstColumn="1" w:lastColumn="0" w:noHBand="0" w:noVBand="1"/>
      </w:tblPr>
      <w:tblGrid>
        <w:gridCol w:w="1384"/>
        <w:gridCol w:w="709"/>
        <w:gridCol w:w="1134"/>
        <w:gridCol w:w="992"/>
        <w:gridCol w:w="709"/>
        <w:gridCol w:w="850"/>
      </w:tblGrid>
      <w:tr w:rsidR="00DC015C" w:rsidRPr="00F46472" w:rsidTr="00EB7EFD">
        <w:tc>
          <w:tcPr>
            <w:tcW w:w="1384" w:type="dxa"/>
            <w:tcBorders>
              <w:left w:val="nil"/>
              <w:bottom w:val="single" w:sz="4" w:space="0" w:color="auto"/>
              <w:right w:val="nil"/>
            </w:tcBorders>
          </w:tcPr>
          <w:p w:rsidR="00DC015C" w:rsidRPr="00EB7EFD" w:rsidRDefault="00DC015C" w:rsidP="00EB7EFD">
            <w:pPr>
              <w:ind w:left="142"/>
              <w:jc w:val="center"/>
              <w:rPr>
                <w:sz w:val="16"/>
                <w:szCs w:val="16"/>
                <w:lang w:val="sv-SE"/>
              </w:rPr>
            </w:pPr>
            <w:r w:rsidRPr="00EB7EFD">
              <w:rPr>
                <w:sz w:val="16"/>
                <w:szCs w:val="16"/>
                <w:lang w:val="sv-SE"/>
              </w:rPr>
              <w:t>Variabel</w:t>
            </w:r>
          </w:p>
        </w:tc>
        <w:tc>
          <w:tcPr>
            <w:tcW w:w="709" w:type="dxa"/>
            <w:tcBorders>
              <w:left w:val="nil"/>
              <w:bottom w:val="single" w:sz="4" w:space="0" w:color="auto"/>
              <w:right w:val="nil"/>
            </w:tcBorders>
          </w:tcPr>
          <w:p w:rsidR="00DC015C" w:rsidRPr="00EB7EFD" w:rsidRDefault="00DC015C" w:rsidP="00EB7EFD">
            <w:pPr>
              <w:ind w:left="34"/>
              <w:jc w:val="center"/>
              <w:rPr>
                <w:sz w:val="16"/>
                <w:szCs w:val="16"/>
                <w:lang w:val="sv-SE"/>
              </w:rPr>
            </w:pPr>
            <w:r w:rsidRPr="00EB7EFD">
              <w:rPr>
                <w:sz w:val="16"/>
                <w:szCs w:val="16"/>
                <w:lang w:val="sv-SE"/>
              </w:rPr>
              <w:t>Mean</w:t>
            </w:r>
          </w:p>
        </w:tc>
        <w:tc>
          <w:tcPr>
            <w:tcW w:w="1134" w:type="dxa"/>
            <w:tcBorders>
              <w:left w:val="nil"/>
              <w:bottom w:val="single" w:sz="4" w:space="0" w:color="auto"/>
              <w:right w:val="nil"/>
            </w:tcBorders>
          </w:tcPr>
          <w:p w:rsidR="00DC015C" w:rsidRPr="00EB7EFD" w:rsidRDefault="00DC015C" w:rsidP="00EB7EFD">
            <w:pPr>
              <w:ind w:left="33"/>
              <w:jc w:val="center"/>
              <w:rPr>
                <w:sz w:val="16"/>
                <w:szCs w:val="16"/>
                <w:lang w:val="sv-SE"/>
              </w:rPr>
            </w:pPr>
            <w:r w:rsidRPr="00EB7EFD">
              <w:rPr>
                <w:sz w:val="16"/>
                <w:szCs w:val="16"/>
                <w:lang w:val="sv-SE"/>
              </w:rPr>
              <w:t>Peningkatan BB (kg)</w:t>
            </w:r>
          </w:p>
        </w:tc>
        <w:tc>
          <w:tcPr>
            <w:tcW w:w="992" w:type="dxa"/>
            <w:tcBorders>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Std. Deviasi (SD)</w:t>
            </w:r>
          </w:p>
        </w:tc>
        <w:tc>
          <w:tcPr>
            <w:tcW w:w="709" w:type="dxa"/>
            <w:tcBorders>
              <w:left w:val="nil"/>
              <w:bottom w:val="single" w:sz="4" w:space="0" w:color="auto"/>
              <w:right w:val="nil"/>
            </w:tcBorders>
          </w:tcPr>
          <w:p w:rsidR="00DC015C" w:rsidRPr="00EB7EFD" w:rsidRDefault="00DC015C" w:rsidP="00EB7EFD">
            <w:pPr>
              <w:ind w:left="-108"/>
              <w:jc w:val="center"/>
              <w:rPr>
                <w:sz w:val="16"/>
                <w:szCs w:val="16"/>
                <w:lang w:val="sv-SE"/>
              </w:rPr>
            </w:pPr>
            <w:r w:rsidRPr="00EB7EFD">
              <w:rPr>
                <w:sz w:val="16"/>
                <w:szCs w:val="16"/>
                <w:lang w:val="sv-SE"/>
              </w:rPr>
              <w:t>Min-max</w:t>
            </w:r>
          </w:p>
        </w:tc>
        <w:tc>
          <w:tcPr>
            <w:tcW w:w="850" w:type="dxa"/>
            <w:tcBorders>
              <w:left w:val="nil"/>
              <w:bottom w:val="single" w:sz="4" w:space="0" w:color="auto"/>
              <w:right w:val="nil"/>
            </w:tcBorders>
          </w:tcPr>
          <w:p w:rsidR="00DC015C" w:rsidRPr="00EB7EFD" w:rsidRDefault="00DC015C" w:rsidP="002C099D">
            <w:pPr>
              <w:pBdr>
                <w:right w:val="single" w:sz="4" w:space="4" w:color="auto"/>
              </w:pBdr>
              <w:spacing w:line="360" w:lineRule="auto"/>
              <w:jc w:val="center"/>
              <w:rPr>
                <w:sz w:val="16"/>
                <w:szCs w:val="16"/>
                <w:lang w:val="sv-SE"/>
              </w:rPr>
            </w:pPr>
            <w:r w:rsidRPr="00EB7EFD">
              <w:rPr>
                <w:sz w:val="16"/>
                <w:szCs w:val="16"/>
                <w:lang w:val="sv-SE"/>
              </w:rPr>
              <w:t>P</w:t>
            </w:r>
          </w:p>
          <w:p w:rsidR="00DC015C" w:rsidRPr="00EB7EFD" w:rsidRDefault="00DC015C" w:rsidP="002C099D">
            <w:pPr>
              <w:pBdr>
                <w:right w:val="single" w:sz="4" w:space="4" w:color="auto"/>
              </w:pBdr>
              <w:spacing w:line="360" w:lineRule="auto"/>
              <w:jc w:val="center"/>
              <w:rPr>
                <w:i/>
                <w:sz w:val="16"/>
                <w:szCs w:val="16"/>
                <w:lang w:val="sv-SE"/>
              </w:rPr>
            </w:pPr>
            <w:r w:rsidRPr="00EB7EFD">
              <w:rPr>
                <w:i/>
                <w:sz w:val="16"/>
                <w:szCs w:val="16"/>
                <w:lang w:val="sv-SE"/>
              </w:rPr>
              <w:t>Value</w:t>
            </w:r>
          </w:p>
          <w:p w:rsidR="00DC015C" w:rsidRPr="00EB7EFD" w:rsidRDefault="00DC015C" w:rsidP="002C099D">
            <w:pPr>
              <w:spacing w:line="360" w:lineRule="auto"/>
              <w:jc w:val="center"/>
              <w:rPr>
                <w:sz w:val="16"/>
                <w:szCs w:val="16"/>
                <w:lang w:val="sv-SE"/>
              </w:rPr>
            </w:pPr>
          </w:p>
        </w:tc>
      </w:tr>
      <w:tr w:rsidR="00DC015C" w:rsidRPr="00F46472" w:rsidTr="00EB7EFD">
        <w:tc>
          <w:tcPr>
            <w:tcW w:w="1384" w:type="dxa"/>
            <w:tcBorders>
              <w:top w:val="single" w:sz="4" w:space="0" w:color="auto"/>
              <w:left w:val="nil"/>
              <w:bottom w:val="nil"/>
              <w:right w:val="nil"/>
            </w:tcBorders>
          </w:tcPr>
          <w:p w:rsidR="00DC015C" w:rsidRPr="00EB7EFD" w:rsidRDefault="00DC015C" w:rsidP="00EB7EFD">
            <w:pPr>
              <w:ind w:left="142"/>
              <w:jc w:val="both"/>
              <w:rPr>
                <w:sz w:val="16"/>
                <w:szCs w:val="16"/>
                <w:lang w:val="sv-SE"/>
              </w:rPr>
            </w:pPr>
            <w:r w:rsidRPr="00EB7EFD">
              <w:rPr>
                <w:sz w:val="16"/>
                <w:szCs w:val="16"/>
                <w:lang w:val="sv-SE"/>
              </w:rPr>
              <w:t>BB Sebelum Pemberian PMT</w:t>
            </w:r>
          </w:p>
        </w:tc>
        <w:tc>
          <w:tcPr>
            <w:tcW w:w="709" w:type="dxa"/>
            <w:tcBorders>
              <w:top w:val="single" w:sz="4" w:space="0" w:color="auto"/>
              <w:left w:val="nil"/>
              <w:bottom w:val="nil"/>
              <w:right w:val="nil"/>
            </w:tcBorders>
          </w:tcPr>
          <w:p w:rsidR="00DC015C" w:rsidRPr="00EB7EFD" w:rsidRDefault="00DC015C" w:rsidP="00EB7EFD">
            <w:pPr>
              <w:ind w:left="34"/>
              <w:jc w:val="center"/>
              <w:rPr>
                <w:sz w:val="16"/>
                <w:szCs w:val="16"/>
                <w:lang w:val="sv-SE"/>
              </w:rPr>
            </w:pPr>
            <w:r w:rsidRPr="00EB7EFD">
              <w:rPr>
                <w:sz w:val="16"/>
                <w:szCs w:val="16"/>
                <w:lang w:val="sv-SE"/>
              </w:rPr>
              <w:t>46,827</w:t>
            </w:r>
          </w:p>
          <w:p w:rsidR="00DC015C" w:rsidRPr="00EB7EFD" w:rsidRDefault="00DC015C" w:rsidP="00EB7EFD">
            <w:pPr>
              <w:ind w:left="34"/>
              <w:jc w:val="both"/>
              <w:rPr>
                <w:sz w:val="16"/>
                <w:szCs w:val="16"/>
                <w:lang w:val="sv-SE"/>
              </w:rPr>
            </w:pPr>
          </w:p>
          <w:p w:rsidR="00DC015C" w:rsidRPr="00EB7EFD" w:rsidRDefault="00DC015C" w:rsidP="00EB7EFD">
            <w:pPr>
              <w:ind w:left="34"/>
              <w:jc w:val="both"/>
              <w:rPr>
                <w:sz w:val="16"/>
                <w:szCs w:val="16"/>
                <w:lang w:val="sv-SE"/>
              </w:rPr>
            </w:pPr>
          </w:p>
        </w:tc>
        <w:tc>
          <w:tcPr>
            <w:tcW w:w="1134" w:type="dxa"/>
            <w:tcBorders>
              <w:top w:val="single" w:sz="4" w:space="0" w:color="auto"/>
              <w:left w:val="nil"/>
              <w:bottom w:val="nil"/>
              <w:right w:val="nil"/>
            </w:tcBorders>
          </w:tcPr>
          <w:p w:rsidR="00DC015C" w:rsidRPr="00EB7EFD" w:rsidRDefault="00DC015C" w:rsidP="00EB7EFD">
            <w:pPr>
              <w:ind w:left="33"/>
              <w:jc w:val="center"/>
              <w:rPr>
                <w:sz w:val="16"/>
                <w:szCs w:val="16"/>
                <w:lang w:val="sv-SE"/>
              </w:rPr>
            </w:pPr>
            <w:r w:rsidRPr="00EB7EFD">
              <w:rPr>
                <w:sz w:val="16"/>
                <w:szCs w:val="16"/>
                <w:lang w:val="sv-SE"/>
              </w:rPr>
              <w:t>2,204</w:t>
            </w:r>
          </w:p>
        </w:tc>
        <w:tc>
          <w:tcPr>
            <w:tcW w:w="992" w:type="dxa"/>
            <w:tcBorders>
              <w:top w:val="single" w:sz="4" w:space="0" w:color="auto"/>
              <w:left w:val="nil"/>
              <w:bottom w:val="nil"/>
              <w:right w:val="nil"/>
            </w:tcBorders>
          </w:tcPr>
          <w:p w:rsidR="00DC015C" w:rsidRPr="00EB7EFD" w:rsidRDefault="00DC015C" w:rsidP="00EB7EFD">
            <w:pPr>
              <w:ind w:left="142"/>
              <w:jc w:val="center"/>
              <w:rPr>
                <w:sz w:val="16"/>
                <w:szCs w:val="16"/>
                <w:lang w:val="sv-SE"/>
              </w:rPr>
            </w:pPr>
            <w:r w:rsidRPr="00EB7EFD">
              <w:rPr>
                <w:sz w:val="16"/>
                <w:szCs w:val="16"/>
                <w:lang w:val="sv-SE"/>
              </w:rPr>
              <w:t>4,5343</w:t>
            </w:r>
          </w:p>
        </w:tc>
        <w:tc>
          <w:tcPr>
            <w:tcW w:w="709" w:type="dxa"/>
            <w:tcBorders>
              <w:top w:val="single" w:sz="4" w:space="0" w:color="auto"/>
              <w:left w:val="nil"/>
              <w:bottom w:val="nil"/>
              <w:right w:val="nil"/>
            </w:tcBorders>
          </w:tcPr>
          <w:p w:rsidR="00DC015C" w:rsidRPr="00EB7EFD" w:rsidRDefault="00DC015C" w:rsidP="00EB7EFD">
            <w:pPr>
              <w:ind w:left="-108"/>
              <w:jc w:val="center"/>
              <w:rPr>
                <w:sz w:val="16"/>
                <w:szCs w:val="16"/>
                <w:lang w:val="sv-SE"/>
              </w:rPr>
            </w:pPr>
            <w:r w:rsidRPr="00EB7EFD">
              <w:rPr>
                <w:sz w:val="16"/>
                <w:szCs w:val="16"/>
                <w:lang w:val="sv-SE"/>
              </w:rPr>
              <w:t>40-58</w:t>
            </w:r>
          </w:p>
        </w:tc>
        <w:tc>
          <w:tcPr>
            <w:tcW w:w="850" w:type="dxa"/>
            <w:tcBorders>
              <w:top w:val="single" w:sz="4" w:space="0" w:color="auto"/>
              <w:left w:val="nil"/>
              <w:bottom w:val="nil"/>
              <w:right w:val="nil"/>
            </w:tcBorders>
          </w:tcPr>
          <w:p w:rsidR="00DC015C" w:rsidRPr="00EB7EFD" w:rsidRDefault="00DC015C" w:rsidP="002C099D">
            <w:pPr>
              <w:spacing w:line="360" w:lineRule="auto"/>
              <w:jc w:val="center"/>
              <w:rPr>
                <w:sz w:val="16"/>
                <w:szCs w:val="16"/>
                <w:lang w:val="sv-SE"/>
              </w:rPr>
            </w:pPr>
            <w:r w:rsidRPr="00EB7EFD">
              <w:rPr>
                <w:sz w:val="16"/>
                <w:szCs w:val="16"/>
                <w:lang w:val="sv-SE"/>
              </w:rPr>
              <w:t>0,000</w:t>
            </w:r>
          </w:p>
        </w:tc>
      </w:tr>
      <w:tr w:rsidR="00DC015C" w:rsidRPr="00F46472" w:rsidTr="00EB7EFD">
        <w:tc>
          <w:tcPr>
            <w:tcW w:w="1384" w:type="dxa"/>
            <w:tcBorders>
              <w:top w:val="nil"/>
              <w:left w:val="nil"/>
              <w:bottom w:val="single" w:sz="4" w:space="0" w:color="auto"/>
              <w:right w:val="nil"/>
            </w:tcBorders>
          </w:tcPr>
          <w:p w:rsidR="00DC015C" w:rsidRPr="00EB7EFD" w:rsidRDefault="00DC015C" w:rsidP="00EB7EFD">
            <w:pPr>
              <w:ind w:left="142"/>
              <w:jc w:val="both"/>
              <w:rPr>
                <w:sz w:val="16"/>
                <w:szCs w:val="16"/>
                <w:lang w:val="sv-SE"/>
              </w:rPr>
            </w:pPr>
            <w:r w:rsidRPr="00EB7EFD">
              <w:rPr>
                <w:sz w:val="16"/>
                <w:szCs w:val="16"/>
                <w:lang w:val="sv-SE"/>
              </w:rPr>
              <w:t>BB Sesudah Pemberian PMT</w:t>
            </w:r>
          </w:p>
        </w:tc>
        <w:tc>
          <w:tcPr>
            <w:tcW w:w="709" w:type="dxa"/>
            <w:tcBorders>
              <w:top w:val="nil"/>
              <w:left w:val="nil"/>
              <w:bottom w:val="single" w:sz="4" w:space="0" w:color="auto"/>
              <w:right w:val="nil"/>
            </w:tcBorders>
          </w:tcPr>
          <w:p w:rsidR="00DC015C" w:rsidRPr="00EB7EFD" w:rsidRDefault="00DC015C" w:rsidP="00EB7EFD">
            <w:pPr>
              <w:ind w:left="34"/>
              <w:jc w:val="center"/>
              <w:rPr>
                <w:sz w:val="16"/>
                <w:szCs w:val="16"/>
                <w:lang w:val="sv-SE"/>
              </w:rPr>
            </w:pPr>
            <w:r w:rsidRPr="00EB7EFD">
              <w:rPr>
                <w:sz w:val="16"/>
                <w:szCs w:val="16"/>
                <w:lang w:val="sv-SE"/>
              </w:rPr>
              <w:t>49,031</w:t>
            </w:r>
          </w:p>
        </w:tc>
        <w:tc>
          <w:tcPr>
            <w:tcW w:w="1134" w:type="dxa"/>
            <w:tcBorders>
              <w:top w:val="nil"/>
              <w:left w:val="nil"/>
              <w:bottom w:val="single" w:sz="4" w:space="0" w:color="auto"/>
              <w:right w:val="nil"/>
            </w:tcBorders>
          </w:tcPr>
          <w:p w:rsidR="00DC015C" w:rsidRPr="00EB7EFD" w:rsidRDefault="00DC015C" w:rsidP="00EB7EFD">
            <w:pPr>
              <w:ind w:left="142"/>
              <w:jc w:val="both"/>
              <w:rPr>
                <w:sz w:val="16"/>
                <w:szCs w:val="16"/>
                <w:lang w:val="sv-SE"/>
              </w:rPr>
            </w:pPr>
          </w:p>
        </w:tc>
        <w:tc>
          <w:tcPr>
            <w:tcW w:w="992" w:type="dxa"/>
            <w:tcBorders>
              <w:top w:val="nil"/>
              <w:left w:val="nil"/>
              <w:bottom w:val="single" w:sz="4" w:space="0" w:color="auto"/>
              <w:right w:val="nil"/>
            </w:tcBorders>
          </w:tcPr>
          <w:p w:rsidR="00DC015C" w:rsidRPr="00EB7EFD" w:rsidRDefault="00DC015C" w:rsidP="00EB7EFD">
            <w:pPr>
              <w:ind w:left="142"/>
              <w:jc w:val="center"/>
              <w:rPr>
                <w:sz w:val="16"/>
                <w:szCs w:val="16"/>
                <w:lang w:val="sv-SE"/>
              </w:rPr>
            </w:pPr>
            <w:r w:rsidRPr="00EB7EFD">
              <w:rPr>
                <w:sz w:val="16"/>
                <w:szCs w:val="16"/>
                <w:lang w:val="sv-SE"/>
              </w:rPr>
              <w:t>4,5583</w:t>
            </w:r>
          </w:p>
        </w:tc>
        <w:tc>
          <w:tcPr>
            <w:tcW w:w="709" w:type="dxa"/>
            <w:tcBorders>
              <w:top w:val="nil"/>
              <w:left w:val="nil"/>
              <w:bottom w:val="single" w:sz="4" w:space="0" w:color="auto"/>
              <w:right w:val="nil"/>
            </w:tcBorders>
          </w:tcPr>
          <w:p w:rsidR="00DC015C" w:rsidRPr="00EB7EFD" w:rsidRDefault="00DC015C" w:rsidP="00EB7EFD">
            <w:pPr>
              <w:ind w:left="-108"/>
              <w:jc w:val="center"/>
              <w:rPr>
                <w:sz w:val="16"/>
                <w:szCs w:val="16"/>
                <w:lang w:val="sv-SE"/>
              </w:rPr>
            </w:pPr>
            <w:r w:rsidRPr="00EB7EFD">
              <w:rPr>
                <w:sz w:val="16"/>
                <w:szCs w:val="16"/>
                <w:lang w:val="sv-SE"/>
              </w:rPr>
              <w:t>42-60,6</w:t>
            </w:r>
          </w:p>
        </w:tc>
        <w:tc>
          <w:tcPr>
            <w:tcW w:w="850" w:type="dxa"/>
            <w:tcBorders>
              <w:top w:val="nil"/>
              <w:left w:val="nil"/>
              <w:bottom w:val="single" w:sz="4" w:space="0" w:color="auto"/>
              <w:right w:val="nil"/>
            </w:tcBorders>
          </w:tcPr>
          <w:p w:rsidR="00DC015C" w:rsidRPr="00EB7EFD" w:rsidRDefault="00DC015C" w:rsidP="002C099D">
            <w:pPr>
              <w:spacing w:line="360" w:lineRule="auto"/>
              <w:jc w:val="center"/>
              <w:rPr>
                <w:sz w:val="16"/>
                <w:szCs w:val="16"/>
                <w:lang w:val="sv-SE"/>
              </w:rPr>
            </w:pPr>
            <w:r w:rsidRPr="00EB7EFD">
              <w:rPr>
                <w:sz w:val="16"/>
                <w:szCs w:val="16"/>
                <w:lang w:val="sv-SE"/>
              </w:rPr>
              <w:t>0,000</w:t>
            </w:r>
          </w:p>
        </w:tc>
      </w:tr>
    </w:tbl>
    <w:p w:rsidR="00DC015C" w:rsidRPr="00F46472" w:rsidRDefault="00DC015C" w:rsidP="00A840F3">
      <w:pPr>
        <w:spacing w:before="240"/>
        <w:jc w:val="both"/>
        <w:rPr>
          <w:sz w:val="24"/>
          <w:szCs w:val="24"/>
          <w:lang w:val="sv-SE"/>
        </w:rPr>
      </w:pPr>
      <w:r>
        <w:rPr>
          <w:sz w:val="24"/>
          <w:szCs w:val="24"/>
          <w:lang w:val="sv-SE"/>
        </w:rPr>
        <w:t xml:space="preserve">Sumber :  Sumber : </w:t>
      </w:r>
      <w:r w:rsidRPr="00F46472">
        <w:rPr>
          <w:sz w:val="24"/>
          <w:szCs w:val="24"/>
        </w:rPr>
        <w:t>Ningrum &amp; Cahyaningrum, 2018</w:t>
      </w:r>
    </w:p>
    <w:p w:rsidR="00DC015C" w:rsidRDefault="00DC015C" w:rsidP="00EB7EFD">
      <w:pPr>
        <w:ind w:left="142" w:firstLine="567"/>
        <w:jc w:val="both"/>
        <w:rPr>
          <w:sz w:val="24"/>
          <w:szCs w:val="24"/>
          <w:lang w:val="sv-SE"/>
        </w:rPr>
      </w:pPr>
      <w:r>
        <w:rPr>
          <w:sz w:val="24"/>
          <w:szCs w:val="24"/>
          <w:lang w:val="sv-SE"/>
        </w:rPr>
        <w:t>Berdasarkan tabel 5.1</w:t>
      </w:r>
      <w:r w:rsidRPr="00F46472">
        <w:rPr>
          <w:sz w:val="24"/>
          <w:szCs w:val="24"/>
          <w:lang w:val="sv-SE"/>
        </w:rPr>
        <w:t xml:space="preserve"> diperoleh selisih rata-rata berat badan ibu hamil sebelum mendapatkan PMT berupa PMT pangan lokal adalah 46,827 dengan standar deviasi adalah 4,5343, sedangkan rata-rata berat badan ibu hamil sesudah mendapatkan PMT berupa PMT pangan lokal adalah 49,031 dengan standar deviasi adalah 4,5583. Kenaikan berat badan ibu hamil terendah adalah 42 kg dan tertinggi 60,6 kg. Hasil uji statistik </w:t>
      </w:r>
      <w:r w:rsidRPr="00F46472">
        <w:rPr>
          <w:i/>
          <w:sz w:val="24"/>
          <w:szCs w:val="24"/>
          <w:lang w:val="sv-SE"/>
        </w:rPr>
        <w:t xml:space="preserve">Paired Samples T-tes </w:t>
      </w:r>
      <w:r w:rsidRPr="00F46472">
        <w:rPr>
          <w:sz w:val="24"/>
          <w:szCs w:val="24"/>
          <w:lang w:val="sv-SE"/>
        </w:rPr>
        <w:t xml:space="preserve">didapatkan nilai </w:t>
      </w:r>
      <w:r w:rsidRPr="00F46472">
        <w:rPr>
          <w:i/>
          <w:sz w:val="24"/>
          <w:szCs w:val="24"/>
          <w:lang w:val="sv-SE"/>
        </w:rPr>
        <w:t xml:space="preserve">p value </w:t>
      </w:r>
      <w:r w:rsidRPr="00F46472">
        <w:rPr>
          <w:sz w:val="24"/>
          <w:szCs w:val="24"/>
          <w:lang w:val="sv-SE"/>
        </w:rPr>
        <w:t xml:space="preserve">= 0,000, dimana nilai </w:t>
      </w:r>
      <w:r w:rsidRPr="00F46472">
        <w:rPr>
          <w:i/>
          <w:sz w:val="24"/>
          <w:szCs w:val="24"/>
          <w:lang w:val="sv-SE"/>
        </w:rPr>
        <w:t xml:space="preserve">p value </w:t>
      </w:r>
      <w:r w:rsidRPr="00F46472">
        <w:rPr>
          <w:sz w:val="24"/>
          <w:szCs w:val="24"/>
          <w:lang w:val="sv-SE"/>
        </w:rPr>
        <w:t>≤ 0,05 maka H</w:t>
      </w:r>
      <w:r w:rsidRPr="00F46472">
        <w:rPr>
          <w:sz w:val="24"/>
          <w:szCs w:val="24"/>
          <w:vertAlign w:val="subscript"/>
          <w:lang w:val="sv-SE"/>
        </w:rPr>
        <w:t xml:space="preserve">0 </w:t>
      </w:r>
      <w:r w:rsidRPr="00F46472">
        <w:rPr>
          <w:sz w:val="24"/>
          <w:szCs w:val="24"/>
          <w:lang w:val="sv-SE"/>
        </w:rPr>
        <w:t>diterima dan H</w:t>
      </w:r>
      <w:r w:rsidRPr="00F46472">
        <w:rPr>
          <w:sz w:val="24"/>
          <w:szCs w:val="24"/>
          <w:vertAlign w:val="subscript"/>
          <w:lang w:val="sv-SE"/>
        </w:rPr>
        <w:t xml:space="preserve">1 </w:t>
      </w:r>
      <w:r w:rsidRPr="00F46472">
        <w:rPr>
          <w:sz w:val="24"/>
          <w:szCs w:val="24"/>
          <w:lang w:val="sv-SE"/>
        </w:rPr>
        <w:t xml:space="preserve">di tolak, yang dapat disimpulkan secara statistik berarti ada </w:t>
      </w:r>
      <w:r w:rsidRPr="00F46472">
        <w:rPr>
          <w:sz w:val="24"/>
          <w:szCs w:val="24"/>
          <w:lang w:val="sv-SE"/>
        </w:rPr>
        <w:lastRenderedPageBreak/>
        <w:t>pengaruh pemberian makanan tambahan (PMT) berupa PMT pangan lokal terhadap kenaikan berat badan pada ibu hamil dengan kekurangan energi kronis (KEK) di Poliklinik PT.Persada Sejahtera Agro Makmur Kalimantan Tahu</w:t>
      </w:r>
      <w:r>
        <w:rPr>
          <w:sz w:val="24"/>
          <w:szCs w:val="24"/>
          <w:lang w:val="sv-SE"/>
        </w:rPr>
        <w:t>n 2024.</w:t>
      </w:r>
    </w:p>
    <w:p w:rsidR="00EB7EFD" w:rsidRDefault="00DC015C" w:rsidP="00EB7EFD">
      <w:pPr>
        <w:jc w:val="center"/>
        <w:rPr>
          <w:sz w:val="24"/>
          <w:szCs w:val="24"/>
          <w:lang w:val="id-ID"/>
        </w:rPr>
      </w:pPr>
      <w:r>
        <w:rPr>
          <w:sz w:val="24"/>
          <w:szCs w:val="24"/>
          <w:lang w:val="sv-SE"/>
        </w:rPr>
        <w:t>Tabel 5.2</w:t>
      </w:r>
      <w:r w:rsidRPr="00F46472">
        <w:rPr>
          <w:sz w:val="24"/>
          <w:szCs w:val="24"/>
          <w:lang w:val="sv-SE"/>
        </w:rPr>
        <w:t xml:space="preserve"> Pengaruh Pemberian Makanan Tambahan (PMT) Berupa Pangan Lok</w:t>
      </w:r>
      <w:r>
        <w:rPr>
          <w:sz w:val="24"/>
          <w:szCs w:val="24"/>
          <w:lang w:val="sv-SE"/>
        </w:rPr>
        <w:t xml:space="preserve">al Terhadap Kenaikan Indeks Masa Tubuh </w:t>
      </w:r>
      <w:r w:rsidRPr="00F46472">
        <w:rPr>
          <w:sz w:val="24"/>
          <w:szCs w:val="24"/>
          <w:lang w:val="sv-SE"/>
        </w:rPr>
        <w:t xml:space="preserve">Pada </w:t>
      </w:r>
      <w:r w:rsidR="00EB7EFD">
        <w:rPr>
          <w:sz w:val="24"/>
          <w:szCs w:val="24"/>
          <w:lang w:val="sv-SE"/>
        </w:rPr>
        <w:t>Ibu Hamil KEK Di Poliklinik PT</w:t>
      </w:r>
    </w:p>
    <w:p w:rsidR="00DC015C" w:rsidRPr="00F46472" w:rsidRDefault="00DC015C" w:rsidP="00EB7EFD">
      <w:pPr>
        <w:jc w:val="center"/>
        <w:rPr>
          <w:sz w:val="24"/>
          <w:szCs w:val="24"/>
          <w:lang w:val="sv-SE"/>
        </w:rPr>
      </w:pPr>
      <w:r w:rsidRPr="00F46472">
        <w:rPr>
          <w:sz w:val="24"/>
          <w:szCs w:val="24"/>
          <w:lang w:val="sv-SE"/>
        </w:rPr>
        <w:t>Persada Sejahtera Agro Makmur Kalimantan</w:t>
      </w:r>
    </w:p>
    <w:tbl>
      <w:tblPr>
        <w:tblStyle w:val="TableGrid"/>
        <w:tblW w:w="4111" w:type="dxa"/>
        <w:tblInd w:w="108" w:type="dxa"/>
        <w:tblLayout w:type="fixed"/>
        <w:tblLook w:val="04A0" w:firstRow="1" w:lastRow="0" w:firstColumn="1" w:lastColumn="0" w:noHBand="0" w:noVBand="1"/>
      </w:tblPr>
      <w:tblGrid>
        <w:gridCol w:w="1134"/>
        <w:gridCol w:w="993"/>
        <w:gridCol w:w="992"/>
        <w:gridCol w:w="992"/>
      </w:tblGrid>
      <w:tr w:rsidR="00DC015C" w:rsidRPr="00F46472" w:rsidTr="00A840F3">
        <w:trPr>
          <w:trHeight w:val="650"/>
        </w:trPr>
        <w:tc>
          <w:tcPr>
            <w:tcW w:w="1134" w:type="dxa"/>
            <w:tcBorders>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Variabel</w:t>
            </w:r>
          </w:p>
        </w:tc>
        <w:tc>
          <w:tcPr>
            <w:tcW w:w="993" w:type="dxa"/>
            <w:tcBorders>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Mean</w:t>
            </w:r>
          </w:p>
        </w:tc>
        <w:tc>
          <w:tcPr>
            <w:tcW w:w="992" w:type="dxa"/>
            <w:tcBorders>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Peningkatan IMT (kg/m</w:t>
            </w:r>
            <w:r w:rsidRPr="00EB7EFD">
              <w:rPr>
                <w:sz w:val="16"/>
                <w:szCs w:val="16"/>
                <w:vertAlign w:val="superscript"/>
                <w:lang w:val="sv-SE"/>
              </w:rPr>
              <w:t>2</w:t>
            </w:r>
            <w:r w:rsidRPr="00EB7EFD">
              <w:rPr>
                <w:sz w:val="16"/>
                <w:szCs w:val="16"/>
                <w:lang w:val="sv-SE"/>
              </w:rPr>
              <w:t>)</w:t>
            </w:r>
          </w:p>
        </w:tc>
        <w:tc>
          <w:tcPr>
            <w:tcW w:w="992" w:type="dxa"/>
            <w:tcBorders>
              <w:left w:val="nil"/>
              <w:bottom w:val="single" w:sz="4" w:space="0" w:color="auto"/>
              <w:right w:val="nil"/>
            </w:tcBorders>
          </w:tcPr>
          <w:p w:rsidR="00DC015C" w:rsidRPr="00EB7EFD" w:rsidRDefault="00DC015C" w:rsidP="00EB7EFD">
            <w:pPr>
              <w:pBdr>
                <w:right w:val="single" w:sz="4" w:space="4" w:color="auto"/>
              </w:pBdr>
              <w:jc w:val="center"/>
              <w:rPr>
                <w:sz w:val="16"/>
                <w:szCs w:val="16"/>
                <w:lang w:val="sv-SE"/>
              </w:rPr>
            </w:pPr>
            <w:r w:rsidRPr="00EB7EFD">
              <w:rPr>
                <w:sz w:val="16"/>
                <w:szCs w:val="16"/>
                <w:lang w:val="sv-SE"/>
              </w:rPr>
              <w:t>P</w:t>
            </w:r>
          </w:p>
          <w:p w:rsidR="00DC015C" w:rsidRPr="00EB7EFD" w:rsidRDefault="00DC015C" w:rsidP="00EB7EFD">
            <w:pPr>
              <w:pBdr>
                <w:right w:val="single" w:sz="4" w:space="4" w:color="auto"/>
              </w:pBdr>
              <w:jc w:val="center"/>
              <w:rPr>
                <w:i/>
                <w:sz w:val="16"/>
                <w:szCs w:val="16"/>
                <w:lang w:val="sv-SE"/>
              </w:rPr>
            </w:pPr>
            <w:r w:rsidRPr="00EB7EFD">
              <w:rPr>
                <w:i/>
                <w:sz w:val="16"/>
                <w:szCs w:val="16"/>
                <w:lang w:val="sv-SE"/>
              </w:rPr>
              <w:t>Value</w:t>
            </w:r>
          </w:p>
          <w:p w:rsidR="00DC015C" w:rsidRPr="00EB7EFD" w:rsidRDefault="00DC015C" w:rsidP="00EB7EFD">
            <w:pPr>
              <w:jc w:val="center"/>
              <w:rPr>
                <w:sz w:val="16"/>
                <w:szCs w:val="16"/>
                <w:lang w:val="sv-SE"/>
              </w:rPr>
            </w:pPr>
          </w:p>
        </w:tc>
      </w:tr>
      <w:tr w:rsidR="00DC015C" w:rsidRPr="00F46472" w:rsidTr="00EB7EFD">
        <w:trPr>
          <w:trHeight w:val="595"/>
        </w:trPr>
        <w:tc>
          <w:tcPr>
            <w:tcW w:w="1134" w:type="dxa"/>
            <w:tcBorders>
              <w:top w:val="single" w:sz="4" w:space="0" w:color="auto"/>
              <w:left w:val="nil"/>
              <w:bottom w:val="nil"/>
              <w:right w:val="nil"/>
            </w:tcBorders>
          </w:tcPr>
          <w:p w:rsidR="00DC015C" w:rsidRPr="00EB7EFD" w:rsidRDefault="00DC015C" w:rsidP="00EB7EFD">
            <w:pPr>
              <w:jc w:val="both"/>
              <w:rPr>
                <w:sz w:val="16"/>
                <w:szCs w:val="16"/>
                <w:lang w:val="sv-SE"/>
              </w:rPr>
            </w:pPr>
            <w:r w:rsidRPr="00EB7EFD">
              <w:rPr>
                <w:sz w:val="16"/>
                <w:szCs w:val="16"/>
                <w:lang w:val="sv-SE"/>
              </w:rPr>
              <w:t>IMT Sebelum Pemberian PMT</w:t>
            </w:r>
          </w:p>
        </w:tc>
        <w:tc>
          <w:tcPr>
            <w:tcW w:w="993" w:type="dxa"/>
            <w:tcBorders>
              <w:top w:val="single" w:sz="4" w:space="0" w:color="auto"/>
              <w:left w:val="nil"/>
              <w:bottom w:val="nil"/>
              <w:right w:val="nil"/>
            </w:tcBorders>
          </w:tcPr>
          <w:p w:rsidR="00DC015C" w:rsidRPr="00EB7EFD" w:rsidRDefault="00DC015C" w:rsidP="00EB7EFD">
            <w:pPr>
              <w:jc w:val="center"/>
              <w:rPr>
                <w:sz w:val="16"/>
                <w:szCs w:val="16"/>
                <w:lang w:val="id-ID"/>
              </w:rPr>
            </w:pPr>
            <w:r w:rsidRPr="00EB7EFD">
              <w:rPr>
                <w:sz w:val="16"/>
                <w:szCs w:val="16"/>
                <w:lang w:val="sv-SE"/>
              </w:rPr>
              <w:t>17,1</w:t>
            </w:r>
          </w:p>
        </w:tc>
        <w:tc>
          <w:tcPr>
            <w:tcW w:w="992" w:type="dxa"/>
            <w:tcBorders>
              <w:top w:val="single" w:sz="4" w:space="0" w:color="auto"/>
              <w:left w:val="nil"/>
              <w:bottom w:val="nil"/>
              <w:right w:val="nil"/>
            </w:tcBorders>
          </w:tcPr>
          <w:p w:rsidR="00DC015C" w:rsidRPr="00EB7EFD" w:rsidRDefault="00DC015C" w:rsidP="00EB7EFD">
            <w:pPr>
              <w:jc w:val="center"/>
              <w:rPr>
                <w:sz w:val="16"/>
                <w:szCs w:val="16"/>
                <w:lang w:val="sv-SE"/>
              </w:rPr>
            </w:pPr>
            <w:r w:rsidRPr="00EB7EFD">
              <w:rPr>
                <w:sz w:val="16"/>
                <w:szCs w:val="16"/>
                <w:lang w:val="sv-SE"/>
              </w:rPr>
              <w:t>1,5</w:t>
            </w:r>
          </w:p>
        </w:tc>
        <w:tc>
          <w:tcPr>
            <w:tcW w:w="992" w:type="dxa"/>
            <w:tcBorders>
              <w:top w:val="single" w:sz="4" w:space="0" w:color="auto"/>
              <w:left w:val="nil"/>
              <w:bottom w:val="nil"/>
              <w:right w:val="nil"/>
            </w:tcBorders>
          </w:tcPr>
          <w:p w:rsidR="00DC015C" w:rsidRPr="00EB7EFD" w:rsidRDefault="00DC015C" w:rsidP="00EB7EFD">
            <w:pPr>
              <w:jc w:val="center"/>
              <w:rPr>
                <w:sz w:val="16"/>
                <w:szCs w:val="16"/>
                <w:lang w:val="sv-SE"/>
              </w:rPr>
            </w:pPr>
            <w:r w:rsidRPr="00EB7EFD">
              <w:rPr>
                <w:sz w:val="16"/>
                <w:szCs w:val="16"/>
                <w:lang w:val="sv-SE"/>
              </w:rPr>
              <w:t>0,01</w:t>
            </w:r>
          </w:p>
        </w:tc>
      </w:tr>
      <w:tr w:rsidR="00DC015C" w:rsidRPr="00F46472" w:rsidTr="00EB7EFD">
        <w:trPr>
          <w:trHeight w:val="699"/>
        </w:trPr>
        <w:tc>
          <w:tcPr>
            <w:tcW w:w="1134" w:type="dxa"/>
            <w:tcBorders>
              <w:top w:val="nil"/>
              <w:left w:val="nil"/>
              <w:bottom w:val="single" w:sz="4" w:space="0" w:color="auto"/>
              <w:right w:val="nil"/>
            </w:tcBorders>
          </w:tcPr>
          <w:p w:rsidR="00DC015C" w:rsidRPr="00EB7EFD" w:rsidRDefault="00DC015C" w:rsidP="00EB7EFD">
            <w:pPr>
              <w:jc w:val="both"/>
              <w:rPr>
                <w:sz w:val="16"/>
                <w:szCs w:val="16"/>
                <w:lang w:val="sv-SE"/>
              </w:rPr>
            </w:pPr>
            <w:r w:rsidRPr="00EB7EFD">
              <w:rPr>
                <w:sz w:val="16"/>
                <w:szCs w:val="16"/>
                <w:lang w:val="sv-SE"/>
              </w:rPr>
              <w:t>IMT Sesudah Pemberian PMT</w:t>
            </w:r>
          </w:p>
        </w:tc>
        <w:tc>
          <w:tcPr>
            <w:tcW w:w="993" w:type="dxa"/>
            <w:tcBorders>
              <w:top w:val="nil"/>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18,6</w:t>
            </w:r>
          </w:p>
        </w:tc>
        <w:tc>
          <w:tcPr>
            <w:tcW w:w="992" w:type="dxa"/>
            <w:tcBorders>
              <w:top w:val="nil"/>
              <w:left w:val="nil"/>
              <w:bottom w:val="single" w:sz="4" w:space="0" w:color="auto"/>
              <w:right w:val="nil"/>
            </w:tcBorders>
          </w:tcPr>
          <w:p w:rsidR="00DC015C" w:rsidRPr="00EB7EFD" w:rsidRDefault="00DC015C" w:rsidP="00EB7EFD">
            <w:pPr>
              <w:jc w:val="both"/>
              <w:rPr>
                <w:sz w:val="16"/>
                <w:szCs w:val="16"/>
                <w:lang w:val="sv-SE"/>
              </w:rPr>
            </w:pPr>
          </w:p>
        </w:tc>
        <w:tc>
          <w:tcPr>
            <w:tcW w:w="992" w:type="dxa"/>
            <w:tcBorders>
              <w:top w:val="nil"/>
              <w:left w:val="nil"/>
              <w:bottom w:val="single" w:sz="4" w:space="0" w:color="auto"/>
              <w:right w:val="nil"/>
            </w:tcBorders>
          </w:tcPr>
          <w:p w:rsidR="00DC015C" w:rsidRPr="00EB7EFD" w:rsidRDefault="00DC015C" w:rsidP="00EB7EFD">
            <w:pPr>
              <w:jc w:val="center"/>
              <w:rPr>
                <w:sz w:val="16"/>
                <w:szCs w:val="16"/>
                <w:lang w:val="sv-SE"/>
              </w:rPr>
            </w:pPr>
            <w:r w:rsidRPr="00EB7EFD">
              <w:rPr>
                <w:sz w:val="16"/>
                <w:szCs w:val="16"/>
                <w:lang w:val="sv-SE"/>
              </w:rPr>
              <w:t>0,01</w:t>
            </w:r>
          </w:p>
        </w:tc>
      </w:tr>
    </w:tbl>
    <w:p w:rsidR="00DC015C" w:rsidRPr="0072195D" w:rsidRDefault="00DC015C" w:rsidP="00EB7EFD">
      <w:pPr>
        <w:spacing w:before="240"/>
        <w:jc w:val="both"/>
        <w:rPr>
          <w:sz w:val="24"/>
          <w:szCs w:val="24"/>
          <w:lang w:val="sv-SE"/>
        </w:rPr>
      </w:pPr>
      <w:r>
        <w:rPr>
          <w:sz w:val="24"/>
          <w:szCs w:val="24"/>
          <w:lang w:val="sv-SE"/>
        </w:rPr>
        <w:t xml:space="preserve">Sumber :  Sumber : </w:t>
      </w:r>
      <w:r w:rsidRPr="00F46472">
        <w:rPr>
          <w:sz w:val="24"/>
          <w:szCs w:val="24"/>
        </w:rPr>
        <w:t>Ningrum &amp; Cahyaningrum, 2018</w:t>
      </w:r>
    </w:p>
    <w:p w:rsidR="00DC015C" w:rsidRPr="006D32E5" w:rsidRDefault="00DC015C" w:rsidP="00EB7EFD">
      <w:pPr>
        <w:ind w:left="142" w:firstLine="567"/>
        <w:jc w:val="both"/>
        <w:rPr>
          <w:sz w:val="24"/>
          <w:szCs w:val="24"/>
          <w:lang w:val="sv-SE"/>
        </w:rPr>
      </w:pPr>
      <w:r>
        <w:rPr>
          <w:sz w:val="24"/>
          <w:szCs w:val="24"/>
          <w:lang w:val="sv-SE"/>
        </w:rPr>
        <w:t>Berdasarkan tabel 5.2</w:t>
      </w:r>
      <w:r w:rsidRPr="00F46472">
        <w:rPr>
          <w:sz w:val="24"/>
          <w:szCs w:val="24"/>
          <w:lang w:val="sv-SE"/>
        </w:rPr>
        <w:t xml:space="preserve"> diperoleh selisih rata-rata</w:t>
      </w:r>
      <w:r>
        <w:rPr>
          <w:sz w:val="24"/>
          <w:szCs w:val="24"/>
          <w:lang w:val="sv-SE"/>
        </w:rPr>
        <w:t xml:space="preserve"> Indeks Masa Tubuh</w:t>
      </w:r>
      <w:r w:rsidRPr="00F46472">
        <w:rPr>
          <w:sz w:val="24"/>
          <w:szCs w:val="24"/>
          <w:lang w:val="sv-SE"/>
        </w:rPr>
        <w:t xml:space="preserve"> ibu hamil sebelum mendapatkan PMT b</w:t>
      </w:r>
      <w:r>
        <w:rPr>
          <w:sz w:val="24"/>
          <w:szCs w:val="24"/>
          <w:lang w:val="sv-SE"/>
        </w:rPr>
        <w:t>erupa PMT pangan lokal adalah 17,1 kg/m</w:t>
      </w:r>
      <w:r>
        <w:rPr>
          <w:sz w:val="24"/>
          <w:szCs w:val="24"/>
          <w:vertAlign w:val="superscript"/>
          <w:lang w:val="sv-SE"/>
        </w:rPr>
        <w:t>2</w:t>
      </w:r>
      <w:r w:rsidRPr="00F46472">
        <w:rPr>
          <w:sz w:val="24"/>
          <w:szCs w:val="24"/>
          <w:lang w:val="sv-SE"/>
        </w:rPr>
        <w:t>, sedangkan rata-rata berat badan ibu hamil sesudah mendapatkan PMT berup</w:t>
      </w:r>
      <w:r>
        <w:rPr>
          <w:sz w:val="24"/>
          <w:szCs w:val="24"/>
          <w:lang w:val="sv-SE"/>
        </w:rPr>
        <w:t>a PMT pangan lokal adalah 18,6 kg/m</w:t>
      </w:r>
      <w:r>
        <w:rPr>
          <w:sz w:val="24"/>
          <w:szCs w:val="24"/>
          <w:vertAlign w:val="superscript"/>
          <w:lang w:val="sv-SE"/>
        </w:rPr>
        <w:t>2</w:t>
      </w:r>
      <w:r>
        <w:rPr>
          <w:sz w:val="24"/>
          <w:szCs w:val="24"/>
          <w:lang w:val="sv-SE"/>
        </w:rPr>
        <w:t>. Kenaikan IMT ibu hamil terendah adalah 18,4 kg/m</w:t>
      </w:r>
      <w:r>
        <w:rPr>
          <w:sz w:val="24"/>
          <w:szCs w:val="24"/>
          <w:vertAlign w:val="superscript"/>
          <w:lang w:val="sv-SE"/>
        </w:rPr>
        <w:t>2</w:t>
      </w:r>
      <w:r>
        <w:rPr>
          <w:sz w:val="24"/>
          <w:szCs w:val="24"/>
          <w:lang w:val="sv-SE"/>
        </w:rPr>
        <w:t xml:space="preserve"> dan tertinggi 19,1 kg/m</w:t>
      </w:r>
      <w:r>
        <w:rPr>
          <w:sz w:val="24"/>
          <w:szCs w:val="24"/>
          <w:vertAlign w:val="superscript"/>
          <w:lang w:val="sv-SE"/>
        </w:rPr>
        <w:t>2</w:t>
      </w:r>
      <w:r w:rsidRPr="00F46472">
        <w:rPr>
          <w:sz w:val="24"/>
          <w:szCs w:val="24"/>
          <w:lang w:val="sv-SE"/>
        </w:rPr>
        <w:t xml:space="preserve">. Hasil uji statistik </w:t>
      </w:r>
      <w:r w:rsidRPr="00F46472">
        <w:rPr>
          <w:i/>
          <w:sz w:val="24"/>
          <w:szCs w:val="24"/>
          <w:lang w:val="sv-SE"/>
        </w:rPr>
        <w:t xml:space="preserve">Paired Samples T-tes </w:t>
      </w:r>
      <w:r w:rsidRPr="00F46472">
        <w:rPr>
          <w:sz w:val="24"/>
          <w:szCs w:val="24"/>
          <w:lang w:val="sv-SE"/>
        </w:rPr>
        <w:t xml:space="preserve">didapatkan nilai </w:t>
      </w:r>
      <w:r w:rsidRPr="00F46472">
        <w:rPr>
          <w:i/>
          <w:sz w:val="24"/>
          <w:szCs w:val="24"/>
          <w:lang w:val="sv-SE"/>
        </w:rPr>
        <w:t xml:space="preserve">p value </w:t>
      </w:r>
      <w:r>
        <w:rPr>
          <w:sz w:val="24"/>
          <w:szCs w:val="24"/>
          <w:lang w:val="sv-SE"/>
        </w:rPr>
        <w:t>= 0,001</w:t>
      </w:r>
      <w:r w:rsidRPr="00F46472">
        <w:rPr>
          <w:sz w:val="24"/>
          <w:szCs w:val="24"/>
          <w:lang w:val="sv-SE"/>
        </w:rPr>
        <w:t xml:space="preserve">, dimana nilai </w:t>
      </w:r>
      <w:r w:rsidRPr="00F46472">
        <w:rPr>
          <w:i/>
          <w:sz w:val="24"/>
          <w:szCs w:val="24"/>
          <w:lang w:val="sv-SE"/>
        </w:rPr>
        <w:t xml:space="preserve">p value </w:t>
      </w:r>
      <w:r>
        <w:rPr>
          <w:sz w:val="24"/>
          <w:szCs w:val="24"/>
          <w:lang w:val="sv-SE"/>
        </w:rPr>
        <w:t>≤ 0,05 sehingga data tersebut menunjukan pengaruh yang signifikan dan terdapat nilai mean (rata-rata) yaitu 1,5 kg/m</w:t>
      </w:r>
      <w:r>
        <w:rPr>
          <w:sz w:val="24"/>
          <w:szCs w:val="24"/>
          <w:vertAlign w:val="superscript"/>
          <w:lang w:val="sv-SE"/>
        </w:rPr>
        <w:t>2</w:t>
      </w:r>
      <w:r w:rsidRPr="00F46472">
        <w:rPr>
          <w:sz w:val="24"/>
          <w:szCs w:val="24"/>
          <w:lang w:val="sv-SE"/>
        </w:rPr>
        <w:t xml:space="preserve"> </w:t>
      </w:r>
      <w:r>
        <w:rPr>
          <w:sz w:val="24"/>
          <w:szCs w:val="24"/>
          <w:lang w:val="sv-SE"/>
        </w:rPr>
        <w:t xml:space="preserve">maka </w:t>
      </w:r>
      <w:r w:rsidRPr="00F46472">
        <w:rPr>
          <w:sz w:val="24"/>
          <w:szCs w:val="24"/>
          <w:lang w:val="sv-SE"/>
        </w:rPr>
        <w:t>pengaruh pemberian makanan tambahan (PMT) berupa PMT pangan lok</w:t>
      </w:r>
      <w:r>
        <w:rPr>
          <w:sz w:val="24"/>
          <w:szCs w:val="24"/>
          <w:lang w:val="sv-SE"/>
        </w:rPr>
        <w:t xml:space="preserve">al terhadap indeks masa tubuh ibu </w:t>
      </w:r>
      <w:r w:rsidRPr="00F46472">
        <w:rPr>
          <w:sz w:val="24"/>
          <w:szCs w:val="24"/>
          <w:lang w:val="sv-SE"/>
        </w:rPr>
        <w:t xml:space="preserve"> pada ibu hamil dengan kekurangan energi kronis (KEK) di Poliklinik PT.Persada Sejahtera Agro Makmur Kalimantan Tahu</w:t>
      </w:r>
      <w:r>
        <w:rPr>
          <w:sz w:val="24"/>
          <w:szCs w:val="24"/>
          <w:lang w:val="sv-SE"/>
        </w:rPr>
        <w:t>n 2024.</w:t>
      </w:r>
    </w:p>
    <w:p w:rsidR="00DC015C" w:rsidRPr="00DC015C" w:rsidRDefault="00DC015C" w:rsidP="00DC015C">
      <w:pPr>
        <w:pStyle w:val="ListParagraph"/>
        <w:spacing w:before="0"/>
        <w:ind w:left="142" w:firstLine="567"/>
        <w:rPr>
          <w:sz w:val="24"/>
          <w:szCs w:val="24"/>
          <w:lang w:val="id-ID"/>
        </w:rPr>
      </w:pPr>
    </w:p>
    <w:p w:rsidR="0088743C" w:rsidRPr="00E20FB6" w:rsidRDefault="00392A29" w:rsidP="00C667DD">
      <w:pPr>
        <w:pStyle w:val="Heading1"/>
        <w:rPr>
          <w:sz w:val="24"/>
          <w:szCs w:val="24"/>
        </w:rPr>
      </w:pPr>
      <w:r w:rsidRPr="00E20FB6">
        <w:rPr>
          <w:spacing w:val="-2"/>
          <w:sz w:val="24"/>
          <w:szCs w:val="24"/>
        </w:rPr>
        <w:t>PEMBAHASAN</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lang w:val="sv-SE"/>
        </w:rPr>
        <w:t>Berdasarkan data hasil penelitian menunjukan bahwa karakteristik responden dalam penelitian ini terdapat 3 karakteristik yaitu usia, riwayat pendidikan, dan pekerjaan. Karakteristik ibu hamil berdasarkan usia dari 30 responden sebagian besar berusia &lt;25 tahun sejumlah 17 responden (</w:t>
      </w:r>
      <w:r w:rsidRPr="00EB7EFD">
        <w:rPr>
          <w:color w:val="000000"/>
          <w:sz w:val="24"/>
          <w:szCs w:val="24"/>
          <w:lang w:val="sv-SE"/>
        </w:rPr>
        <w:t xml:space="preserve">56,7%) </w:t>
      </w:r>
      <w:r w:rsidRPr="00EB7EFD">
        <w:rPr>
          <w:color w:val="000000"/>
          <w:sz w:val="24"/>
          <w:szCs w:val="24"/>
          <w:lang w:val="sv-SE"/>
        </w:rPr>
        <w:lastRenderedPageBreak/>
        <w:t>sedangkan yang lainya berusia diatas 25 tahun dan di atas 35 tahun. Umur merupakan usia seseorang atau individu yang terhitung sejak hari pertama dilahirkan samapai meninggal. Usia pada ibu hamil memiliki peran dan pengaruh terhadap kondisi kehamilan. Ibu yang hamil pada usia muda atau terlalu tua dapat mengakibatkan kualitas janin yang rendah dan kondisi kesehatan yang kurang optimal. Pada ibu hamil yang berusia terlalu muda dapat terjadi kompetisi makanan antara janin dan ibunya yang masih dalam masa pertumbuhan, selama periode kehamilan berlangsung. Usia paling optimal bagi ibu hamil adalah lebih dari 20 tahun dan kurang dari 35 tahun, dimana diharapkan status gizi ibu lebih baik terhadap jalannya kehamilan (Manuaba, 2015).</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lang w:val="sv-SE"/>
        </w:rPr>
        <w:t>Karakteristik responden berdasarkan riwayat pendidikan menunjukan sebagian besar ibu hamil berpendidikan tingkat SMP, yaitu sebanyak 13 responden (</w:t>
      </w:r>
      <w:r w:rsidRPr="00EB7EFD">
        <w:rPr>
          <w:color w:val="000000"/>
          <w:sz w:val="24"/>
          <w:szCs w:val="24"/>
          <w:lang w:val="sv-SE"/>
        </w:rPr>
        <w:t xml:space="preserve">43,3 %), </w:t>
      </w:r>
      <w:r w:rsidRPr="00EB7EFD">
        <w:rPr>
          <w:sz w:val="24"/>
          <w:szCs w:val="24"/>
          <w:lang w:val="sv-SE"/>
        </w:rPr>
        <w:t xml:space="preserve">untuk ibu hamil berpendidikan tingkat SD yaitu 7 responden (23,3%) dan untuk ibu hamil berpendidikan SMA yaitu 8 responden (26,7%) untuk sisanya adalah ibu hamil berpendidikan tingkat PT yaitu sebanyak 2 responden (6,7%). Menurut  Kuntjoroningrat yang dikutip oleh Nursalam 2020 menjelaskan bahwa makin tinggi pendidikan seseorang akan semakin mudah menerima informasi dan akan menambah pengetahuan yang dimilikinya. Sebaliknya, adanya  tingkat  pendidikan  rendah akan sulit mencerna pesan atau informasi yang disampaikan. Sehingga akan mempengaruhi wawasan seseorang terhadap nilai-nilai yang baru dikenalkan, termasuk di dalamnya hal-hal yang berkaitan mengenai gizi ibu hamil. </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lang w:val="sv-SE"/>
        </w:rPr>
        <w:t xml:space="preserve">Hasil penelitian menunjukan bahwa karakteristik responden berdasarkan pekerjaan sebagian besar ibu hamil adalah karyawan yang bekerja dikantor yaitu sebanyak 11 responden (36,7%), ibu hamil yang bekerja dibagian lahan sebanyak 7 responden (23,3%) untuk ibu hamil yang sebagai IRT sebanyak 6 responden (20,0%) untuk ibu hamil yang bekerja di pabrik sebanyak 4 responden (36,7%) dan yang bekerja swasta sebanyak 2 responden (6,7%). Pekerjaan dapat menggambarkan status ekonomi seseorang, yang kemudian dapat menyebabkan kurangnya pengetahuan dalam pemenuhan gizi ibu hamil selama kehamilan. Selain itu pekerjaan yang </w:t>
      </w:r>
      <w:r w:rsidRPr="00EB7EFD">
        <w:rPr>
          <w:sz w:val="24"/>
          <w:szCs w:val="24"/>
          <w:lang w:val="sv-SE"/>
        </w:rPr>
        <w:lastRenderedPageBreak/>
        <w:t>dimiliki seseorang merupakan suatu hal yang akan memudahkan untuk menjangkau berbagai informasi. Pekerjaan juga dapat memberikan gambaran pengetahuan ibu mengenai gizi saat kehamilan dari interaksi dengan orang lain</w:t>
      </w:r>
      <w:sdt>
        <w:sdtPr>
          <w:rPr>
            <w:lang w:val="sv-SE"/>
          </w:rPr>
          <w:id w:val="-1644962483"/>
          <w:citation/>
        </w:sdtPr>
        <w:sdtContent>
          <w:r w:rsidRPr="00EB7EFD">
            <w:rPr>
              <w:sz w:val="24"/>
              <w:szCs w:val="24"/>
              <w:lang w:val="sv-SE"/>
            </w:rPr>
            <w:fldChar w:fldCharType="begin"/>
          </w:r>
          <w:r w:rsidRPr="00EB7EFD">
            <w:rPr>
              <w:sz w:val="24"/>
              <w:szCs w:val="24"/>
              <w:lang w:val="sv-SE"/>
            </w:rPr>
            <w:instrText xml:space="preserve"> CITATION Dia18 \l 1033 </w:instrText>
          </w:r>
          <w:r w:rsidRPr="00EB7EFD">
            <w:rPr>
              <w:sz w:val="24"/>
              <w:szCs w:val="24"/>
              <w:lang w:val="sv-SE"/>
            </w:rPr>
            <w:fldChar w:fldCharType="separate"/>
          </w:r>
          <w:r w:rsidRPr="00EB7EFD">
            <w:rPr>
              <w:noProof/>
              <w:sz w:val="24"/>
              <w:szCs w:val="24"/>
              <w:lang w:val="sv-SE"/>
            </w:rPr>
            <w:t xml:space="preserve"> (Fitriana, 2018)</w:t>
          </w:r>
          <w:r w:rsidRPr="00EB7EFD">
            <w:rPr>
              <w:sz w:val="24"/>
              <w:szCs w:val="24"/>
              <w:lang w:val="sv-SE"/>
            </w:rPr>
            <w:fldChar w:fldCharType="end"/>
          </w:r>
        </w:sdtContent>
      </w:sdt>
      <w:r w:rsidRPr="00EB7EFD">
        <w:rPr>
          <w:sz w:val="24"/>
          <w:szCs w:val="24"/>
          <w:lang w:val="sv-SE"/>
        </w:rPr>
        <w:t>.</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rPr>
        <w:t xml:space="preserve">Berdasarkan tabel 4.4 diperoleh rata-rata berat badan ibu hamil sebelum mendapatkan PMT berupa PMT pangan lokal adalah 46,827 kg dengan standar deviasi 4,5343. Berat badan terendah adalah 40 kg dan tertinggi adalah 58 kg di Poliklinik PT. Persada Sejahtera Agro Makmur Kalimantan Tahun 2024. Berdasarkan data diatas diketahui berat badan ibu hamil sebelum diberikan PMT berupa pangan local adalah 100% ibu hamil dengan KEK karena kurangnya pengetahuan ibu hamil tentang tentang kebutuhan nutrisi selama kehamilan sehingga ibu hamil mengkonsumsi makanan seadanya tanpa memperhatikan kecukupan nutrisi yang harus dikonsumsi selama hamil. </w:t>
      </w:r>
      <w:r w:rsidRPr="00EB7EFD">
        <w:rPr>
          <w:color w:val="000000"/>
          <w:sz w:val="24"/>
          <w:szCs w:val="24"/>
          <w:lang w:val="sv-SE"/>
        </w:rPr>
        <w:t xml:space="preserve">Dari data diatas dapat disimpulkan bahwa sebelum diberikan intervensi sebagian besar ibu hamil masih belum paham baik mengenai gizi saat kehamilan. </w:t>
      </w:r>
    </w:p>
    <w:p w:rsidR="00EB7EFD" w:rsidRDefault="00EB7EFD" w:rsidP="00EB7EFD">
      <w:pPr>
        <w:widowControl/>
        <w:autoSpaceDE/>
        <w:autoSpaceDN/>
        <w:spacing w:before="240"/>
        <w:ind w:left="142" w:firstLine="567"/>
        <w:contextualSpacing/>
        <w:jc w:val="both"/>
        <w:rPr>
          <w:b/>
          <w:sz w:val="24"/>
          <w:szCs w:val="24"/>
          <w:lang w:val="id-ID"/>
        </w:rPr>
      </w:pPr>
      <w:r w:rsidRPr="00EB7EFD">
        <w:rPr>
          <w:color w:val="000000"/>
          <w:sz w:val="24"/>
          <w:szCs w:val="24"/>
          <w:lang w:val="sv-SE"/>
        </w:rPr>
        <w:t xml:space="preserve">Penelitian ini sejalan dengan tujuan penelitian Rosyadi Pastuty tahun 2018 dimana tujuannya adalah untuk meningkatkan status gizi terhadap ibu hamil terutama pada ibu hamil KEK. PMT juga merupakan strategi </w:t>
      </w:r>
      <w:r w:rsidRPr="00EB7EFD">
        <w:rPr>
          <w:sz w:val="24"/>
          <w:szCs w:val="24"/>
        </w:rPr>
        <w:t xml:space="preserve">yang dibuat oleh Kemenkes RI dalam penggulanngan masalah gizi makro pada ibu hamil (Rosyati Pastuty &amp; Rochmah KM, 2018). </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rPr>
        <w:t>Berdasarkan tabel 4.5 dipeoleh rata-rata berat badan ibu hamil sesudah mendapatkan PMT berupa PMT pagan lokal adalah 49,013 kg dengan standar deviasi adalah 4,5583. Berat badan terendah 42 kg dan tertinggi 60,6 kg di Poliklinik PT. Persada Sejahtera Agro Makmur Kalimantan Tahun 2024.</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rPr>
        <w:t xml:space="preserve">Penelitian ini sejalan dengan penelitian yang dilakukan Mahirawati dkk tahun 2014 yang menyatakan Program PMT-P di Puskesmas Kota Surabaya mampu mmemberikan perubahan status gizi ibu hamil KEK menjadi normal (Mahirawati &amp; V 2014). Sama hanya dengan hasil penelitian Utami tahun 2018 </w:t>
      </w:r>
      <w:r w:rsidRPr="00EB7EFD">
        <w:rPr>
          <w:sz w:val="24"/>
          <w:szCs w:val="24"/>
        </w:rPr>
        <w:lastRenderedPageBreak/>
        <w:t xml:space="preserve">yang menyatakan bahwa adanya peningkatan rerata berat badan dan LILA pada akhir perlakuan (Utami, 2018). </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rPr>
        <w:t xml:space="preserve">Menurut Marianita Manik &amp; Rindu tahun 2023, </w:t>
      </w:r>
      <w:r w:rsidRPr="00EB7EFD">
        <w:rPr>
          <w:sz w:val="24"/>
          <w:szCs w:val="24"/>
          <w:shd w:val="clear" w:color="auto" w:fill="FFFFFF"/>
        </w:rPr>
        <w:t>Pola makan atau pola konsumsi pangan adalah berbagai    informasi    yang    memberikan    gambaran mengenai   jumlah   dan   jenis   bahan   makanan   yang dimakan  setiap  hari  oleh  satu  orang  dan  mempunyai ciri  khas  untuk  suatu  kelompok  masyarakat  tertentu yang    meliputi    sikap,    kepercayaan,    ketersedian makanan  serta  pilihan  makanan. Pola  makan  selama kehamilan  berpengaruh  terhadap  kesehatan  ibu  hamil yang dapat dilihat dari kenaikan berat badan ibu selama hamil.  Ibu  hamil  memerlukan  makanan  yang  sehat untuk  memenuhi  asupannya  selama  hamil  dan  untuk pertumbuhan janin di dalam kandungannya. Makanan yang   sehat   pada   kehamilan   berarti   mengonsumsi berbagai jenis makanan yang tepat. Kekurangan  energi  kronis  dipengaruhi  oleh berbagai faktor. Salah satunya menyangkut pola makan dan  gaya  hidup  yang  tidak  sehat.  Pola  makan  yang sehat  tercermin  dalam  pemilihan  menu  makan  yang seimbang.   Dalam   pemilihan   bahan   makanan   tidak hanya  melihat  kuantitasnya  tetapi  juga  kualitas  dari makanan tersebut (Marianita Menik &amp; Rindu 2023).</w:t>
      </w:r>
    </w:p>
    <w:p w:rsidR="00EB7EFD" w:rsidRDefault="00EB7EFD" w:rsidP="00EB7EFD">
      <w:pPr>
        <w:widowControl/>
        <w:autoSpaceDE/>
        <w:autoSpaceDN/>
        <w:spacing w:before="240"/>
        <w:ind w:left="142" w:firstLine="567"/>
        <w:contextualSpacing/>
        <w:jc w:val="both"/>
        <w:rPr>
          <w:b/>
          <w:sz w:val="24"/>
          <w:szCs w:val="24"/>
          <w:lang w:val="id-ID"/>
        </w:rPr>
      </w:pPr>
      <w:r w:rsidRPr="00EB7EFD">
        <w:rPr>
          <w:sz w:val="24"/>
          <w:szCs w:val="24"/>
          <w:shd w:val="clear" w:color="auto" w:fill="FFFFFF"/>
        </w:rPr>
        <w:t>Menurut   asumsi   peneliti   motivasi   terjadi   karena  adanya  kebutuhan,  harapan,  dan  minat  yang  diperoleh    kemudian    dapat    berpengaruh    terhadap    perilaku   seseorang   yang   dalam   hal   ini   berkaitan   dengan usaha ibu hamil untuk menaikkan berat badan selama kehamilan guna dapat melahirkan bayi dengan berat  badan  lahir  normal,  dan  mengurangi  komplikasi  kehamilan  dan  persalinan  akibat  kekurangan  energi  kronis  seperti  perkembangan  janin  terhambat  hingga  kematian  baik  ibu  dan  bayi.  Tetapi  perilaku  timbul  bukan  hanya  karena  adanya  motivasi  yang  berasal  dari dalam saja tetapi juga bisa timbul dari luar seperti dukungan keluarga, dukungan tenaga kesehatan,dll.</w:t>
      </w:r>
    </w:p>
    <w:p w:rsidR="00EB7EFD" w:rsidRPr="00EB7EFD" w:rsidRDefault="00EB7EFD" w:rsidP="00EB7EFD">
      <w:pPr>
        <w:widowControl/>
        <w:autoSpaceDE/>
        <w:autoSpaceDN/>
        <w:spacing w:before="240"/>
        <w:ind w:left="142" w:firstLine="567"/>
        <w:contextualSpacing/>
        <w:jc w:val="both"/>
        <w:rPr>
          <w:b/>
          <w:sz w:val="24"/>
          <w:szCs w:val="24"/>
        </w:rPr>
      </w:pPr>
      <w:r w:rsidRPr="00EB7EFD">
        <w:rPr>
          <w:sz w:val="24"/>
          <w:szCs w:val="24"/>
          <w:shd w:val="clear" w:color="auto" w:fill="FFFFFF"/>
        </w:rPr>
        <w:t xml:space="preserve">Menurut asumsi peneliti, adanya faktor eksternal yan menyebabkan ibu hamil KEK tidak mengalami perubahan berat badan setelah pemberian PMT berupa PMT pangan lokal adalah beban kerja yang berlebihan dan pengetahuan ibu tentang pentingnya nutrisi </w:t>
      </w:r>
      <w:r w:rsidRPr="00EB7EFD">
        <w:rPr>
          <w:sz w:val="24"/>
          <w:szCs w:val="24"/>
          <w:shd w:val="clear" w:color="auto" w:fill="FFFFFF"/>
        </w:rPr>
        <w:lastRenderedPageBreak/>
        <w:t>selama kehamilan yang kurang baik.diketahui karakteristik responden sebagian besar bekerja menjadi karyawan kantor dan pendidikan responden diketahui 43,3% adalah SMP/sederajat. Hal ini dapat mempengaruhi tingkat pengetahuan ibu hamil tentang nutrisi selama kehamilan.</w:t>
      </w:r>
    </w:p>
    <w:p w:rsidR="0088743C" w:rsidRPr="00E20FB6" w:rsidRDefault="00392A29" w:rsidP="00EB7EFD">
      <w:pPr>
        <w:pStyle w:val="Heading1"/>
        <w:rPr>
          <w:sz w:val="24"/>
          <w:szCs w:val="24"/>
        </w:rPr>
      </w:pPr>
      <w:r w:rsidRPr="00E20FB6">
        <w:rPr>
          <w:spacing w:val="-2"/>
          <w:sz w:val="24"/>
          <w:szCs w:val="24"/>
        </w:rPr>
        <w:t>KESIMPULAN</w:t>
      </w:r>
    </w:p>
    <w:p w:rsidR="00EB7EFD" w:rsidRPr="00EB7EFD" w:rsidRDefault="00EB7EFD" w:rsidP="00EB7EFD">
      <w:pPr>
        <w:pStyle w:val="ListParagraph"/>
        <w:widowControl/>
        <w:numPr>
          <w:ilvl w:val="0"/>
          <w:numId w:val="15"/>
        </w:numPr>
        <w:autoSpaceDE/>
        <w:autoSpaceDN/>
        <w:spacing w:before="0" w:after="160"/>
        <w:ind w:left="426" w:right="3" w:hanging="284"/>
        <w:contextualSpacing/>
        <w:rPr>
          <w:bCs/>
          <w:sz w:val="24"/>
          <w:szCs w:val="24"/>
        </w:rPr>
      </w:pPr>
      <w:r w:rsidRPr="00951BC3">
        <w:rPr>
          <w:sz w:val="24"/>
          <w:szCs w:val="24"/>
          <w:lang w:val="sv-SE"/>
        </w:rPr>
        <w:t>Terdapat data umum berupa karakteristik responden yaitu usia, riwayat pendidikan, dan pekerjaan. Bedasarkan usia sebagian besar ibu hamil</w:t>
      </w:r>
      <w:r>
        <w:rPr>
          <w:sz w:val="24"/>
          <w:szCs w:val="24"/>
          <w:lang w:val="sv-SE"/>
        </w:rPr>
        <w:t xml:space="preserve"> berusia &lt;25 tahun sebanyak 17 responden (56,7</w:t>
      </w:r>
      <w:r w:rsidRPr="00951BC3">
        <w:rPr>
          <w:sz w:val="24"/>
          <w:szCs w:val="24"/>
          <w:lang w:val="sv-SE"/>
        </w:rPr>
        <w:t>%). Data karakteristik berdasarkan riwayat pendidikan seb</w:t>
      </w:r>
      <w:r>
        <w:rPr>
          <w:sz w:val="24"/>
          <w:szCs w:val="24"/>
          <w:lang w:val="sv-SE"/>
        </w:rPr>
        <w:t>agian ibu hamil pada tingkat SMP yaitu 13 responden (40,3</w:t>
      </w:r>
      <w:r w:rsidRPr="00951BC3">
        <w:rPr>
          <w:sz w:val="24"/>
          <w:szCs w:val="24"/>
          <w:lang w:val="sv-SE"/>
        </w:rPr>
        <w:t xml:space="preserve">%). Selanjutnya data karakteristik berdasarkan pekerjaan sebagian besar ibu </w:t>
      </w:r>
      <w:r>
        <w:rPr>
          <w:sz w:val="24"/>
          <w:szCs w:val="24"/>
          <w:lang w:val="sv-SE"/>
        </w:rPr>
        <w:t xml:space="preserve">hamil berstatus karyawan kantor yaitu </w:t>
      </w:r>
      <w:r w:rsidRPr="00951BC3">
        <w:rPr>
          <w:sz w:val="24"/>
          <w:szCs w:val="24"/>
          <w:lang w:val="sv-SE"/>
        </w:rPr>
        <w:t xml:space="preserve"> </w:t>
      </w:r>
      <w:r>
        <w:rPr>
          <w:sz w:val="24"/>
          <w:szCs w:val="24"/>
          <w:lang w:val="sv-SE"/>
        </w:rPr>
        <w:t>11 responden (36,7</w:t>
      </w:r>
      <w:r w:rsidRPr="00951BC3">
        <w:rPr>
          <w:sz w:val="24"/>
          <w:szCs w:val="24"/>
          <w:lang w:val="sv-SE"/>
        </w:rPr>
        <w:t>%).</w:t>
      </w:r>
    </w:p>
    <w:p w:rsidR="00EB7EFD" w:rsidRPr="00EB7EFD" w:rsidRDefault="00EB7EFD" w:rsidP="00EB7EFD">
      <w:pPr>
        <w:pStyle w:val="ListParagraph"/>
        <w:widowControl/>
        <w:numPr>
          <w:ilvl w:val="0"/>
          <w:numId w:val="15"/>
        </w:numPr>
        <w:autoSpaceDE/>
        <w:autoSpaceDN/>
        <w:spacing w:before="0" w:after="160"/>
        <w:ind w:left="426" w:right="3" w:hanging="284"/>
        <w:contextualSpacing/>
        <w:rPr>
          <w:bCs/>
          <w:sz w:val="24"/>
          <w:szCs w:val="24"/>
        </w:rPr>
      </w:pPr>
      <w:r w:rsidRPr="00EB7EFD">
        <w:rPr>
          <w:sz w:val="24"/>
          <w:szCs w:val="24"/>
          <w:lang w:val="sv-SE"/>
        </w:rPr>
        <w:t>Perbedaan Berat Badan Sebelum dan sesudah pemberian PMT berupa PMT pangan lokal adalah 46,827 dengan standar deviasi adalah 4,5343, sedangkan rata-rata berat badan ibu hamil sesudah mendapatkan PMT berupa PMT pangan lokal adalah 49,031 dengan standar deviasi adalah 4,5583. Kenaikan berat badan ibu hamil terendah adalah 42 kg dan tertinggi 60,6 kg, jadi peningkatan selama pemberian PMT Lokal selama 90 hari adalah 2,204 kg.</w:t>
      </w:r>
    </w:p>
    <w:p w:rsidR="00EB7EFD" w:rsidRPr="00EB7EFD" w:rsidRDefault="00EB7EFD" w:rsidP="00EB7EFD">
      <w:pPr>
        <w:pStyle w:val="ListParagraph"/>
        <w:widowControl/>
        <w:numPr>
          <w:ilvl w:val="0"/>
          <w:numId w:val="15"/>
        </w:numPr>
        <w:autoSpaceDE/>
        <w:autoSpaceDN/>
        <w:spacing w:before="0" w:after="160"/>
        <w:ind w:left="426" w:right="3" w:hanging="284"/>
        <w:contextualSpacing/>
        <w:rPr>
          <w:bCs/>
          <w:sz w:val="24"/>
          <w:szCs w:val="24"/>
        </w:rPr>
      </w:pPr>
      <w:r w:rsidRPr="00EB7EFD">
        <w:rPr>
          <w:bCs/>
          <w:sz w:val="24"/>
          <w:szCs w:val="24"/>
        </w:rPr>
        <w:t>Pengaruh berat badan dari sebelum dan sesudah pemberian PMT lokal adalah terjadinya peningkatan berat badan ibu hamil selama peberian PMT Lokal selama 90 hari adalah 2,209 kg dari rerata  berat badan sebelum adalah 46,827 kg dan sesudah di berikan PMT lokal adalah 49,031 kg.</w:t>
      </w:r>
    </w:p>
    <w:p w:rsidR="0088743C" w:rsidRDefault="00392A29">
      <w:pPr>
        <w:pStyle w:val="Heading1"/>
      </w:pPr>
      <w:r>
        <w:t>DAFTAR</w:t>
      </w:r>
      <w:r>
        <w:rPr>
          <w:spacing w:val="-10"/>
        </w:rPr>
        <w:t xml:space="preserve"> </w:t>
      </w:r>
      <w:r>
        <w:rPr>
          <w:spacing w:val="-2"/>
        </w:rPr>
        <w:t>PUSTAKA</w:t>
      </w:r>
    </w:p>
    <w:p w:rsidR="00EB7EFD" w:rsidRDefault="00EB7EFD" w:rsidP="00EB7EFD">
      <w:pPr>
        <w:ind w:left="851" w:hanging="851"/>
        <w:jc w:val="both"/>
        <w:rPr>
          <w:color w:val="000000" w:themeColor="text1"/>
          <w:sz w:val="24"/>
          <w:szCs w:val="24"/>
        </w:rPr>
      </w:pPr>
      <w:r w:rsidRPr="00F46472">
        <w:rPr>
          <w:sz w:val="24"/>
          <w:szCs w:val="24"/>
        </w:rPr>
        <w:t xml:space="preserve">Alam, S., Ansyar, D. I., &amp; Satrianegara, M. F. (2020). Eating pattern and </w:t>
      </w:r>
      <w:r w:rsidRPr="00F46472">
        <w:rPr>
          <w:color w:val="000000" w:themeColor="text1"/>
          <w:sz w:val="24"/>
          <w:szCs w:val="24"/>
        </w:rPr>
        <w:t xml:space="preserve">educational history in women of childbearing age. </w:t>
      </w:r>
      <w:r w:rsidRPr="00F46472">
        <w:rPr>
          <w:i/>
          <w:color w:val="000000" w:themeColor="text1"/>
          <w:sz w:val="24"/>
          <w:szCs w:val="24"/>
        </w:rPr>
        <w:t>Al-Sihah</w:t>
      </w:r>
      <w:r w:rsidRPr="00F46472">
        <w:rPr>
          <w:color w:val="000000" w:themeColor="text1"/>
          <w:sz w:val="24"/>
          <w:szCs w:val="24"/>
        </w:rPr>
        <w:t xml:space="preserve">: </w:t>
      </w:r>
      <w:r w:rsidRPr="00F46472">
        <w:rPr>
          <w:i/>
          <w:color w:val="000000" w:themeColor="text1"/>
          <w:sz w:val="24"/>
          <w:szCs w:val="24"/>
        </w:rPr>
        <w:t>The Public Health Science Journal</w:t>
      </w:r>
      <w:r w:rsidRPr="00F46472">
        <w:rPr>
          <w:color w:val="000000" w:themeColor="text1"/>
          <w:sz w:val="24"/>
          <w:szCs w:val="24"/>
        </w:rPr>
        <w:t xml:space="preserve">, 12(1), 81. </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Erma Retnaningtyas, R. P. Y. S. (2020). Analisis Kejadian Anemia Dan Kek Pada Ibu Hamil Terhadap Kejadian Bblr Di Rsud Gambiran </w:t>
      </w:r>
      <w:r w:rsidRPr="00F46472">
        <w:rPr>
          <w:color w:val="000000" w:themeColor="text1"/>
          <w:sz w:val="24"/>
          <w:szCs w:val="24"/>
        </w:rPr>
        <w:lastRenderedPageBreak/>
        <w:t>Kediri</w:t>
      </w:r>
      <w:r w:rsidRPr="00F46472">
        <w:rPr>
          <w:i/>
          <w:color w:val="000000" w:themeColor="text1"/>
          <w:sz w:val="24"/>
          <w:szCs w:val="24"/>
        </w:rPr>
        <w:t>. Conference on Innovation and Application of Science and Technology</w:t>
      </w:r>
      <w:r w:rsidRPr="00F46472">
        <w:rPr>
          <w:color w:val="000000" w:themeColor="text1"/>
          <w:sz w:val="24"/>
          <w:szCs w:val="24"/>
        </w:rPr>
        <w:t>,(Cia</w:t>
      </w:r>
      <w:r>
        <w:rPr>
          <w:color w:val="000000" w:themeColor="text1"/>
          <w:sz w:val="24"/>
          <w:szCs w:val="24"/>
        </w:rPr>
        <w:t>stech),1073-1080.</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Fatimah, &amp; Nuryaningsih. (2017). Buku Ajar Asuhan Kebidanan Kehamilan (1st ed.; M. K. Asry Novianti, ed.). </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Fitrianingtyas, I., Pertiwi, F. D., &amp; Rachmania, W. (2018a). Faktor-Faktor Yang Berhubungan Dengan Kejadian Kurang. </w:t>
      </w:r>
      <w:r w:rsidRPr="00F46472">
        <w:rPr>
          <w:i/>
          <w:color w:val="000000" w:themeColor="text1"/>
          <w:sz w:val="24"/>
          <w:szCs w:val="24"/>
        </w:rPr>
        <w:t>Hearty Jurnal Kesehatan Masyarakat</w:t>
      </w:r>
      <w:r w:rsidRPr="00F46472">
        <w:rPr>
          <w:color w:val="000000" w:themeColor="text1"/>
          <w:sz w:val="24"/>
          <w:szCs w:val="24"/>
        </w:rPr>
        <w:t xml:space="preserve"> Vol.6 No.2 2018, 6(2). </w:t>
      </w:r>
    </w:p>
    <w:p w:rsidR="00EB7EFD" w:rsidRDefault="00EB7EFD" w:rsidP="00EB7EFD">
      <w:pPr>
        <w:ind w:left="851" w:hanging="851"/>
        <w:jc w:val="both"/>
        <w:rPr>
          <w:color w:val="000000" w:themeColor="text1"/>
          <w:sz w:val="24"/>
          <w:szCs w:val="24"/>
        </w:rPr>
      </w:pPr>
      <w:r w:rsidRPr="00F46472">
        <w:rPr>
          <w:color w:val="000000" w:themeColor="text1"/>
          <w:sz w:val="24"/>
          <w:szCs w:val="24"/>
        </w:rPr>
        <w:t>Fitrianingtyas, I., Pertiwi, F. D., &amp; Rachmania, W. (2018). Faktor-Faktor Yang Berhubungan Dengan Kejadian Kurang. 6(2).</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Kemenkes Kesehatan RI, (2018). Laporan Kinerja Ditjen Kesehatan Masyarakat Tahun 2017. In </w:t>
      </w:r>
      <w:r w:rsidRPr="00F46472">
        <w:rPr>
          <w:i/>
          <w:color w:val="000000" w:themeColor="text1"/>
          <w:sz w:val="24"/>
          <w:szCs w:val="24"/>
        </w:rPr>
        <w:t xml:space="preserve">Kementerian Kesehatan RI. </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Kemenkes. (2021). Laporan Kinerja Kementrian Kesehatan Tahun 2020. </w:t>
      </w:r>
      <w:r w:rsidRPr="00F46472">
        <w:rPr>
          <w:i/>
          <w:color w:val="000000" w:themeColor="text1"/>
          <w:sz w:val="24"/>
          <w:szCs w:val="24"/>
        </w:rPr>
        <w:t>Kemenkes</w:t>
      </w:r>
      <w:r>
        <w:rPr>
          <w:color w:val="000000" w:themeColor="text1"/>
          <w:sz w:val="24"/>
          <w:szCs w:val="24"/>
        </w:rPr>
        <w:t xml:space="preserve">, 1–209. </w:t>
      </w:r>
    </w:p>
    <w:p w:rsidR="00EB7EFD" w:rsidRDefault="00EB7EFD" w:rsidP="00EB7EFD">
      <w:pPr>
        <w:ind w:left="851" w:hanging="851"/>
        <w:jc w:val="both"/>
        <w:rPr>
          <w:color w:val="000000" w:themeColor="text1"/>
          <w:sz w:val="24"/>
          <w:szCs w:val="24"/>
        </w:rPr>
      </w:pPr>
      <w:r w:rsidRPr="00F46472">
        <w:rPr>
          <w:color w:val="000000" w:themeColor="text1"/>
          <w:sz w:val="24"/>
          <w:szCs w:val="24"/>
        </w:rPr>
        <w:t>Ningrum, E. W., &amp; Cahyaningrum, E. D. (2018). Status gizi pra hamil berpengaruh terhadap berat dan panjang badan bayi lahir. Medisa</w:t>
      </w:r>
      <w:r>
        <w:rPr>
          <w:color w:val="000000" w:themeColor="text1"/>
          <w:sz w:val="24"/>
          <w:szCs w:val="24"/>
        </w:rPr>
        <w:t xml:space="preserve">ins, 16(2), 89. </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Paramata, Y., &amp; Sandalayuk, M. (2019). Kurang Energi Kronis pada Wanita Usia Subur di Wilayah Kecamatan Limboto Kabupaten Gorontalo. Gorontalo Journal of Public Health, 2(1), 120. </w:t>
      </w:r>
    </w:p>
    <w:p w:rsidR="00EB7EFD" w:rsidRDefault="00EB7EFD" w:rsidP="00EB7EFD">
      <w:pPr>
        <w:ind w:left="851" w:hanging="851"/>
        <w:jc w:val="both"/>
        <w:rPr>
          <w:color w:val="000000" w:themeColor="text1"/>
          <w:sz w:val="24"/>
          <w:szCs w:val="24"/>
        </w:rPr>
      </w:pPr>
      <w:r w:rsidRPr="00F46472">
        <w:rPr>
          <w:color w:val="000000" w:themeColor="text1"/>
          <w:sz w:val="24"/>
          <w:szCs w:val="24"/>
        </w:rPr>
        <w:t xml:space="preserve">P I Made I &amp; Cahayaningrum I (2019). </w:t>
      </w:r>
      <w:r w:rsidRPr="00F46472">
        <w:rPr>
          <w:i/>
          <w:color w:val="000000" w:themeColor="text1"/>
          <w:sz w:val="24"/>
          <w:szCs w:val="24"/>
        </w:rPr>
        <w:t xml:space="preserve">Cara Mudah Memahami Metodologi Penelitian. </w:t>
      </w:r>
      <w:r>
        <w:rPr>
          <w:color w:val="000000" w:themeColor="text1"/>
          <w:sz w:val="24"/>
          <w:szCs w:val="24"/>
        </w:rPr>
        <w:t>Deepublish: Yogyakarta</w:t>
      </w:r>
    </w:p>
    <w:p w:rsidR="00EB7EFD" w:rsidRDefault="00EB7EFD" w:rsidP="00EB7EFD">
      <w:pPr>
        <w:ind w:left="851" w:hanging="851"/>
        <w:jc w:val="both"/>
        <w:rPr>
          <w:color w:val="000000" w:themeColor="text1"/>
          <w:sz w:val="24"/>
          <w:szCs w:val="24"/>
        </w:rPr>
      </w:pPr>
      <w:r w:rsidRPr="00F46472">
        <w:rPr>
          <w:color w:val="000000" w:themeColor="text1"/>
          <w:sz w:val="24"/>
          <w:szCs w:val="24"/>
        </w:rPr>
        <w:t>Prawirohardjo, S. (2018). Ilmu Kebidanan (5th ed.; A. B. Saifuddin, ed.). Jakarta: PT Bina</w:t>
      </w:r>
      <w:r>
        <w:rPr>
          <w:color w:val="000000" w:themeColor="text1"/>
          <w:sz w:val="24"/>
          <w:szCs w:val="24"/>
        </w:rPr>
        <w:t xml:space="preserve"> Pustaka Surwono Prawirohardjo.</w:t>
      </w:r>
    </w:p>
    <w:p w:rsidR="00EB7EFD" w:rsidRDefault="00EB7EFD" w:rsidP="00EB7EFD">
      <w:pPr>
        <w:ind w:left="709" w:hanging="709"/>
        <w:jc w:val="both"/>
        <w:rPr>
          <w:color w:val="000000" w:themeColor="text1"/>
          <w:sz w:val="24"/>
          <w:szCs w:val="24"/>
        </w:rPr>
      </w:pPr>
      <w:r w:rsidRPr="00F46472">
        <w:rPr>
          <w:color w:val="000000" w:themeColor="text1"/>
          <w:sz w:val="24"/>
          <w:szCs w:val="24"/>
        </w:rPr>
        <w:t>Rahayu, A., Rahman, F., &amp; Marlinae, L. (2018). Buku Ajar 1000 HPK. In P. S. K. Rahmi (Ed.), Buku Ajar Gizi 1000 Hari Pert</w:t>
      </w:r>
      <w:r>
        <w:rPr>
          <w:color w:val="000000" w:themeColor="text1"/>
          <w:sz w:val="24"/>
          <w:szCs w:val="24"/>
        </w:rPr>
        <w:t>ama Kehidupan (1st ed., p. 10).</w:t>
      </w:r>
    </w:p>
    <w:p w:rsidR="00EB7EFD" w:rsidRDefault="00EB7EFD" w:rsidP="00EB7EFD">
      <w:pPr>
        <w:ind w:left="709" w:hanging="709"/>
        <w:jc w:val="both"/>
        <w:rPr>
          <w:color w:val="000000" w:themeColor="text1"/>
          <w:sz w:val="24"/>
          <w:szCs w:val="24"/>
        </w:rPr>
      </w:pPr>
      <w:r w:rsidRPr="00F46472">
        <w:rPr>
          <w:color w:val="000000" w:themeColor="text1"/>
          <w:sz w:val="24"/>
          <w:szCs w:val="24"/>
        </w:rPr>
        <w:t>Rohmah, L. (2020). Program Pemberian Makanan Tambahan pada Ibu Hamil Kekurangan Energi Kronis. HIGEIA (</w:t>
      </w:r>
      <w:r w:rsidRPr="00F46472">
        <w:rPr>
          <w:i/>
          <w:color w:val="000000" w:themeColor="text1"/>
          <w:sz w:val="24"/>
          <w:szCs w:val="24"/>
        </w:rPr>
        <w:t>Journal of Public Health Research and Development</w:t>
      </w:r>
      <w:r w:rsidRPr="00F46472">
        <w:rPr>
          <w:color w:val="000000" w:themeColor="text1"/>
          <w:sz w:val="24"/>
          <w:szCs w:val="24"/>
        </w:rPr>
        <w:t>),4(Special4), 812–823.</w:t>
      </w:r>
    </w:p>
    <w:p w:rsidR="00EB7EFD" w:rsidRDefault="00EB7EFD" w:rsidP="00EB7EFD">
      <w:pPr>
        <w:ind w:left="709" w:hanging="709"/>
        <w:jc w:val="both"/>
        <w:rPr>
          <w:color w:val="000000" w:themeColor="text1"/>
          <w:sz w:val="24"/>
          <w:szCs w:val="24"/>
        </w:rPr>
      </w:pPr>
      <w:r w:rsidRPr="00F46472">
        <w:rPr>
          <w:color w:val="000000" w:themeColor="text1"/>
          <w:sz w:val="24"/>
          <w:szCs w:val="24"/>
        </w:rPr>
        <w:t xml:space="preserve">Rosyati Pastuty, Rochmah KM, T. H. (2018). Efektifitas Program Pemberian Makanan Tambahan-Pemulihan Pada Ibu Hamil Kurang Energi Kronik Di Kota Palembang </w:t>
      </w:r>
      <w:r w:rsidRPr="00F46472">
        <w:rPr>
          <w:i/>
          <w:color w:val="000000" w:themeColor="text1"/>
          <w:sz w:val="24"/>
          <w:szCs w:val="24"/>
        </w:rPr>
        <w:t xml:space="preserve">Effectiveness the Recovery Program of Food Suplement Towards </w:t>
      </w:r>
      <w:r w:rsidRPr="00F46472">
        <w:rPr>
          <w:i/>
          <w:color w:val="000000" w:themeColor="text1"/>
          <w:sz w:val="24"/>
          <w:szCs w:val="24"/>
        </w:rPr>
        <w:lastRenderedPageBreak/>
        <w:t>Pregnancy Women With Chronic Energy Deficiency in Palembang City</w:t>
      </w:r>
      <w:r w:rsidRPr="00F46472">
        <w:rPr>
          <w:color w:val="000000" w:themeColor="text1"/>
          <w:sz w:val="24"/>
          <w:szCs w:val="24"/>
        </w:rPr>
        <w:t xml:space="preserve">. Jurnal Ilmu Kesehatan Masyarakat, 9(3), 179–188. </w:t>
      </w:r>
    </w:p>
    <w:p w:rsidR="00EB7EFD" w:rsidRDefault="00EB7EFD" w:rsidP="00EB7EFD">
      <w:pPr>
        <w:ind w:left="709" w:hanging="709"/>
        <w:jc w:val="both"/>
        <w:rPr>
          <w:color w:val="000000" w:themeColor="text1"/>
          <w:sz w:val="24"/>
          <w:szCs w:val="24"/>
        </w:rPr>
      </w:pPr>
      <w:r w:rsidRPr="00F46472">
        <w:rPr>
          <w:color w:val="000000" w:themeColor="text1"/>
          <w:sz w:val="24"/>
          <w:szCs w:val="24"/>
        </w:rPr>
        <w:t>Ruaida, N., &amp; Soumokil, O. (2018). Hubungan Status Kek Ibu Hamil Dan Bblr Dengan Kejadian Stunting Pada Balita Di Puskesmas Tawiri Kota Ambon. Jurnal Kesehatan Terpadu (</w:t>
      </w:r>
      <w:r w:rsidRPr="00F46472">
        <w:rPr>
          <w:i/>
          <w:color w:val="000000" w:themeColor="text1"/>
          <w:sz w:val="24"/>
          <w:szCs w:val="24"/>
        </w:rPr>
        <w:t>Integrated Health Journal</w:t>
      </w:r>
      <w:r>
        <w:rPr>
          <w:color w:val="000000" w:themeColor="text1"/>
          <w:sz w:val="24"/>
          <w:szCs w:val="24"/>
        </w:rPr>
        <w:t>), 9(2), 1–7.</w:t>
      </w:r>
    </w:p>
    <w:p w:rsidR="00EB7EFD" w:rsidRDefault="00EB7EFD" w:rsidP="00EB7EFD">
      <w:pPr>
        <w:ind w:left="709" w:hanging="709"/>
        <w:jc w:val="both"/>
        <w:rPr>
          <w:color w:val="000000" w:themeColor="text1"/>
          <w:sz w:val="24"/>
          <w:szCs w:val="24"/>
        </w:rPr>
      </w:pPr>
      <w:r w:rsidRPr="00F46472">
        <w:rPr>
          <w:color w:val="000000" w:themeColor="text1"/>
          <w:sz w:val="24"/>
          <w:szCs w:val="24"/>
        </w:rPr>
        <w:t xml:space="preserve">Siahaan, G., Lestrina, D., &amp; Nainggolan, E. (2019). Effect of Supplemental Feeding on the Nutritional Status of Pregnant Women Treated at the Mandala Community Health Centre (Puskesmas) of Medan. </w:t>
      </w:r>
      <w:r w:rsidRPr="00F46472">
        <w:rPr>
          <w:i/>
          <w:color w:val="000000" w:themeColor="text1"/>
          <w:sz w:val="24"/>
          <w:szCs w:val="24"/>
        </w:rPr>
        <w:t>Pakistan Journal of Nutrition</w:t>
      </w:r>
      <w:r>
        <w:rPr>
          <w:color w:val="000000" w:themeColor="text1"/>
          <w:sz w:val="24"/>
          <w:szCs w:val="24"/>
        </w:rPr>
        <w:t xml:space="preserve">, 18(2), 159–164. </w:t>
      </w:r>
    </w:p>
    <w:p w:rsidR="00EB7EFD" w:rsidRDefault="00EB7EFD" w:rsidP="00EB7EFD">
      <w:pPr>
        <w:ind w:left="709" w:hanging="709"/>
        <w:jc w:val="both"/>
        <w:rPr>
          <w:color w:val="000000" w:themeColor="text1"/>
          <w:sz w:val="24"/>
          <w:szCs w:val="24"/>
        </w:rPr>
      </w:pPr>
      <w:r w:rsidRPr="00F46472">
        <w:rPr>
          <w:color w:val="000000" w:themeColor="text1"/>
          <w:sz w:val="24"/>
          <w:szCs w:val="24"/>
        </w:rPr>
        <w:t xml:space="preserve">WHO. (2020). World Health Statistiks 2020. In </w:t>
      </w:r>
      <w:r w:rsidRPr="00F46472">
        <w:rPr>
          <w:i/>
          <w:color w:val="000000" w:themeColor="text1"/>
          <w:sz w:val="24"/>
          <w:szCs w:val="24"/>
        </w:rPr>
        <w:t xml:space="preserve">Journal of Chemical Information and Modeling </w:t>
      </w:r>
      <w:r>
        <w:rPr>
          <w:color w:val="000000" w:themeColor="text1"/>
          <w:sz w:val="24"/>
          <w:szCs w:val="24"/>
        </w:rPr>
        <w:t xml:space="preserve">(Vol.2). </w:t>
      </w:r>
    </w:p>
    <w:p w:rsidR="00EB7EFD" w:rsidRDefault="00EB7EFD" w:rsidP="00EB7EFD">
      <w:pPr>
        <w:ind w:left="709" w:hanging="709"/>
        <w:jc w:val="both"/>
        <w:rPr>
          <w:color w:val="000000" w:themeColor="text1"/>
          <w:sz w:val="24"/>
          <w:szCs w:val="24"/>
        </w:rPr>
      </w:pPr>
      <w:r w:rsidRPr="00F46472">
        <w:rPr>
          <w:color w:val="000000" w:themeColor="text1"/>
          <w:sz w:val="24"/>
          <w:szCs w:val="24"/>
        </w:rPr>
        <w:t xml:space="preserve">Widya Larasati, E. (2018). Hubungan antara Kekurangan Energi Kronis (KEK) terhadap Kejadian Anemia pada Ibu Hamil di RSKDIA Siti Fatimah Makassar 2018. Jurnal Kesehatan Delima Pelamonia, 2(2), 131–134. </w:t>
      </w:r>
    </w:p>
    <w:p w:rsidR="00EB7EFD" w:rsidRPr="00F46472" w:rsidRDefault="00EB7EFD" w:rsidP="00EB7EFD">
      <w:pPr>
        <w:ind w:left="709" w:hanging="709"/>
        <w:jc w:val="both"/>
        <w:rPr>
          <w:color w:val="000000" w:themeColor="text1"/>
          <w:sz w:val="24"/>
          <w:szCs w:val="24"/>
        </w:rPr>
      </w:pPr>
      <w:r w:rsidRPr="00F46472">
        <w:rPr>
          <w:color w:val="000000" w:themeColor="text1"/>
          <w:sz w:val="24"/>
          <w:szCs w:val="24"/>
        </w:rPr>
        <w:t xml:space="preserve">Veria Setyawati, V. A., &amp; Izzah, S. A. (2021). Impact of supplementary feeding program (PMT) in chronic energy deficiency (CED) pregnant women. </w:t>
      </w:r>
      <w:r w:rsidRPr="00F46472">
        <w:rPr>
          <w:i/>
          <w:color w:val="000000" w:themeColor="text1"/>
          <w:sz w:val="24"/>
          <w:szCs w:val="24"/>
        </w:rPr>
        <w:t>Annals of Tropical Medicine &amp; Public Health</w:t>
      </w:r>
      <w:r w:rsidRPr="00F46472">
        <w:rPr>
          <w:color w:val="000000" w:themeColor="text1"/>
          <w:sz w:val="24"/>
          <w:szCs w:val="24"/>
        </w:rPr>
        <w:t xml:space="preserve">, 24(01). </w:t>
      </w:r>
    </w:p>
    <w:p w:rsidR="00C667DD" w:rsidRDefault="00C667DD" w:rsidP="00C667DD">
      <w:pPr>
        <w:pStyle w:val="BodyText"/>
        <w:spacing w:line="276" w:lineRule="auto"/>
        <w:ind w:left="993" w:hanging="993"/>
      </w:pPr>
      <w:r>
        <w:t>.</w:t>
      </w:r>
    </w:p>
    <w:p w:rsidR="0088743C" w:rsidRPr="002D6C5D" w:rsidRDefault="0088743C" w:rsidP="00C667DD">
      <w:pPr>
        <w:pStyle w:val="BodyText"/>
        <w:shd w:val="clear" w:color="auto" w:fill="FFFFFF"/>
        <w:ind w:left="993" w:hanging="993"/>
        <w:rPr>
          <w:sz w:val="24"/>
          <w:szCs w:val="24"/>
        </w:rPr>
      </w:pPr>
      <w:bookmarkStart w:id="0" w:name="_GoBack"/>
      <w:bookmarkEnd w:id="0"/>
    </w:p>
    <w:sectPr w:rsidR="0088743C" w:rsidRPr="002D6C5D" w:rsidSect="00392A29">
      <w:pgSz w:w="11910" w:h="16840"/>
      <w:pgMar w:top="780" w:right="1240" w:bottom="980" w:left="1680" w:header="0" w:footer="784" w:gutter="0"/>
      <w:cols w:num="2" w:space="720" w:equalWidth="0">
        <w:col w:w="4241" w:space="87"/>
        <w:col w:w="46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59" w:rsidRDefault="00203D59">
      <w:r>
        <w:separator/>
      </w:r>
    </w:p>
  </w:endnote>
  <w:endnote w:type="continuationSeparator" w:id="0">
    <w:p w:rsidR="00203D59" w:rsidRDefault="0020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3C" w:rsidRDefault="00C2115B">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1800783D" wp14:editId="65117627">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A840F3">
                            <w:rPr>
                              <w:b/>
                              <w:noProof/>
                              <w:sz w:val="24"/>
                            </w:rPr>
                            <w:t>9</w:t>
                          </w:r>
                          <w:r>
                            <w:rPr>
                              <w:b/>
                              <w:sz w:val="24"/>
                            </w:rPr>
                            <w:fldChar w:fldCharType="end"/>
                          </w:r>
                          <w:r>
                            <w:rPr>
                              <w:b/>
                              <w:spacing w:val="-5"/>
                              <w:sz w:val="24"/>
                            </w:rPr>
                            <w:t xml:space="preserve"> </w:t>
                          </w:r>
                          <w:r>
                            <w:rPr>
                              <w:sz w:val="24"/>
                            </w:rPr>
                            <w:t>of</w:t>
                          </w:r>
                          <w:r>
                            <w:rPr>
                              <w:spacing w:val="-7"/>
                              <w:sz w:val="24"/>
                            </w:rPr>
                            <w:t xml:space="preserve"> </w:t>
                          </w:r>
                          <w:r w:rsidR="002D6C5D">
                            <w:rPr>
                              <w:b/>
                              <w:spacing w:val="-5"/>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A840F3">
                      <w:rPr>
                        <w:b/>
                        <w:noProof/>
                        <w:sz w:val="24"/>
                      </w:rPr>
                      <w:t>9</w:t>
                    </w:r>
                    <w:r>
                      <w:rPr>
                        <w:b/>
                        <w:sz w:val="24"/>
                      </w:rPr>
                      <w:fldChar w:fldCharType="end"/>
                    </w:r>
                    <w:r>
                      <w:rPr>
                        <w:b/>
                        <w:spacing w:val="-5"/>
                        <w:sz w:val="24"/>
                      </w:rPr>
                      <w:t xml:space="preserve"> </w:t>
                    </w:r>
                    <w:r>
                      <w:rPr>
                        <w:sz w:val="24"/>
                      </w:rPr>
                      <w:t>of</w:t>
                    </w:r>
                    <w:r>
                      <w:rPr>
                        <w:spacing w:val="-7"/>
                        <w:sz w:val="24"/>
                      </w:rPr>
                      <w:t xml:space="preserve"> </w:t>
                    </w:r>
                    <w:r w:rsidR="002D6C5D">
                      <w:rPr>
                        <w:b/>
                        <w:spacing w:val="-5"/>
                        <w:sz w:val="24"/>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59" w:rsidRDefault="00203D59">
      <w:r>
        <w:separator/>
      </w:r>
    </w:p>
  </w:footnote>
  <w:footnote w:type="continuationSeparator" w:id="0">
    <w:p w:rsidR="00203D59" w:rsidRDefault="00203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1AF"/>
    <w:multiLevelType w:val="hybridMultilevel"/>
    <w:tmpl w:val="D40454E8"/>
    <w:lvl w:ilvl="0" w:tplc="CB7CE61E">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B1F0CCC8">
      <w:numFmt w:val="bullet"/>
      <w:lvlText w:val="•"/>
      <w:lvlJc w:val="left"/>
      <w:pPr>
        <w:ind w:left="1342" w:hanging="427"/>
      </w:pPr>
      <w:rPr>
        <w:rFonts w:hint="default"/>
        <w:lang w:val="id" w:eastAsia="en-US" w:bidi="ar-SA"/>
      </w:rPr>
    </w:lvl>
    <w:lvl w:ilvl="2" w:tplc="A0FA111A">
      <w:numFmt w:val="bullet"/>
      <w:lvlText w:val="•"/>
      <w:lvlJc w:val="left"/>
      <w:pPr>
        <w:ind w:left="1664" w:hanging="427"/>
      </w:pPr>
      <w:rPr>
        <w:rFonts w:hint="default"/>
        <w:lang w:val="id" w:eastAsia="en-US" w:bidi="ar-SA"/>
      </w:rPr>
    </w:lvl>
    <w:lvl w:ilvl="3" w:tplc="78188FA4">
      <w:numFmt w:val="bullet"/>
      <w:lvlText w:val="•"/>
      <w:lvlJc w:val="left"/>
      <w:pPr>
        <w:ind w:left="1986" w:hanging="427"/>
      </w:pPr>
      <w:rPr>
        <w:rFonts w:hint="default"/>
        <w:lang w:val="id" w:eastAsia="en-US" w:bidi="ar-SA"/>
      </w:rPr>
    </w:lvl>
    <w:lvl w:ilvl="4" w:tplc="EF763628">
      <w:numFmt w:val="bullet"/>
      <w:lvlText w:val="•"/>
      <w:lvlJc w:val="left"/>
      <w:pPr>
        <w:ind w:left="2308" w:hanging="427"/>
      </w:pPr>
      <w:rPr>
        <w:rFonts w:hint="default"/>
        <w:lang w:val="id" w:eastAsia="en-US" w:bidi="ar-SA"/>
      </w:rPr>
    </w:lvl>
    <w:lvl w:ilvl="5" w:tplc="19F2DA62">
      <w:numFmt w:val="bullet"/>
      <w:lvlText w:val="•"/>
      <w:lvlJc w:val="left"/>
      <w:pPr>
        <w:ind w:left="2630" w:hanging="427"/>
      </w:pPr>
      <w:rPr>
        <w:rFonts w:hint="default"/>
        <w:lang w:val="id" w:eastAsia="en-US" w:bidi="ar-SA"/>
      </w:rPr>
    </w:lvl>
    <w:lvl w:ilvl="6" w:tplc="A06A9766">
      <w:numFmt w:val="bullet"/>
      <w:lvlText w:val="•"/>
      <w:lvlJc w:val="left"/>
      <w:pPr>
        <w:ind w:left="2952" w:hanging="427"/>
      </w:pPr>
      <w:rPr>
        <w:rFonts w:hint="default"/>
        <w:lang w:val="id" w:eastAsia="en-US" w:bidi="ar-SA"/>
      </w:rPr>
    </w:lvl>
    <w:lvl w:ilvl="7" w:tplc="96AA676E">
      <w:numFmt w:val="bullet"/>
      <w:lvlText w:val="•"/>
      <w:lvlJc w:val="left"/>
      <w:pPr>
        <w:ind w:left="3274" w:hanging="427"/>
      </w:pPr>
      <w:rPr>
        <w:rFonts w:hint="default"/>
        <w:lang w:val="id" w:eastAsia="en-US" w:bidi="ar-SA"/>
      </w:rPr>
    </w:lvl>
    <w:lvl w:ilvl="8" w:tplc="72243266">
      <w:numFmt w:val="bullet"/>
      <w:lvlText w:val="•"/>
      <w:lvlJc w:val="left"/>
      <w:pPr>
        <w:ind w:left="3596" w:hanging="427"/>
      </w:pPr>
      <w:rPr>
        <w:rFonts w:hint="default"/>
        <w:lang w:val="id" w:eastAsia="en-US" w:bidi="ar-SA"/>
      </w:rPr>
    </w:lvl>
  </w:abstractNum>
  <w:abstractNum w:abstractNumId="1">
    <w:nsid w:val="17553E13"/>
    <w:multiLevelType w:val="multilevel"/>
    <w:tmpl w:val="97340B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BCE64B4"/>
    <w:multiLevelType w:val="hybridMultilevel"/>
    <w:tmpl w:val="AE7C70BE"/>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3">
    <w:nsid w:val="1DAA460E"/>
    <w:multiLevelType w:val="hybridMultilevel"/>
    <w:tmpl w:val="ACE67C78"/>
    <w:lvl w:ilvl="0" w:tplc="6B643A70">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34C0F734">
      <w:numFmt w:val="bullet"/>
      <w:lvlText w:val="•"/>
      <w:lvlJc w:val="left"/>
      <w:pPr>
        <w:ind w:left="1816" w:hanging="427"/>
      </w:pPr>
      <w:rPr>
        <w:rFonts w:hint="default"/>
        <w:lang w:val="id" w:eastAsia="en-US" w:bidi="ar-SA"/>
      </w:rPr>
    </w:lvl>
    <w:lvl w:ilvl="2" w:tplc="1884DED2">
      <w:numFmt w:val="bullet"/>
      <w:lvlText w:val="•"/>
      <w:lvlJc w:val="left"/>
      <w:pPr>
        <w:ind w:left="2613" w:hanging="427"/>
      </w:pPr>
      <w:rPr>
        <w:rFonts w:hint="default"/>
        <w:lang w:val="id" w:eastAsia="en-US" w:bidi="ar-SA"/>
      </w:rPr>
    </w:lvl>
    <w:lvl w:ilvl="3" w:tplc="BCA0F12A">
      <w:numFmt w:val="bullet"/>
      <w:lvlText w:val="•"/>
      <w:lvlJc w:val="left"/>
      <w:pPr>
        <w:ind w:left="3410" w:hanging="427"/>
      </w:pPr>
      <w:rPr>
        <w:rFonts w:hint="default"/>
        <w:lang w:val="id" w:eastAsia="en-US" w:bidi="ar-SA"/>
      </w:rPr>
    </w:lvl>
    <w:lvl w:ilvl="4" w:tplc="9E7431E8">
      <w:numFmt w:val="bullet"/>
      <w:lvlText w:val="•"/>
      <w:lvlJc w:val="left"/>
      <w:pPr>
        <w:ind w:left="4207" w:hanging="427"/>
      </w:pPr>
      <w:rPr>
        <w:rFonts w:hint="default"/>
        <w:lang w:val="id" w:eastAsia="en-US" w:bidi="ar-SA"/>
      </w:rPr>
    </w:lvl>
    <w:lvl w:ilvl="5" w:tplc="062E7DFC">
      <w:numFmt w:val="bullet"/>
      <w:lvlText w:val="•"/>
      <w:lvlJc w:val="left"/>
      <w:pPr>
        <w:ind w:left="5004" w:hanging="427"/>
      </w:pPr>
      <w:rPr>
        <w:rFonts w:hint="default"/>
        <w:lang w:val="id" w:eastAsia="en-US" w:bidi="ar-SA"/>
      </w:rPr>
    </w:lvl>
    <w:lvl w:ilvl="6" w:tplc="AEB267A0">
      <w:numFmt w:val="bullet"/>
      <w:lvlText w:val="•"/>
      <w:lvlJc w:val="left"/>
      <w:pPr>
        <w:ind w:left="5800" w:hanging="427"/>
      </w:pPr>
      <w:rPr>
        <w:rFonts w:hint="default"/>
        <w:lang w:val="id" w:eastAsia="en-US" w:bidi="ar-SA"/>
      </w:rPr>
    </w:lvl>
    <w:lvl w:ilvl="7" w:tplc="E5464E0A">
      <w:numFmt w:val="bullet"/>
      <w:lvlText w:val="•"/>
      <w:lvlJc w:val="left"/>
      <w:pPr>
        <w:ind w:left="6597" w:hanging="427"/>
      </w:pPr>
      <w:rPr>
        <w:rFonts w:hint="default"/>
        <w:lang w:val="id" w:eastAsia="en-US" w:bidi="ar-SA"/>
      </w:rPr>
    </w:lvl>
    <w:lvl w:ilvl="8" w:tplc="58E48D82">
      <w:numFmt w:val="bullet"/>
      <w:lvlText w:val="•"/>
      <w:lvlJc w:val="left"/>
      <w:pPr>
        <w:ind w:left="7394" w:hanging="427"/>
      </w:pPr>
      <w:rPr>
        <w:rFonts w:hint="default"/>
        <w:lang w:val="id" w:eastAsia="en-US" w:bidi="ar-SA"/>
      </w:rPr>
    </w:lvl>
  </w:abstractNum>
  <w:abstractNum w:abstractNumId="4">
    <w:nsid w:val="24186DA4"/>
    <w:multiLevelType w:val="hybridMultilevel"/>
    <w:tmpl w:val="CFA0A666"/>
    <w:lvl w:ilvl="0" w:tplc="F4341E5C">
      <w:start w:val="1"/>
      <w:numFmt w:val="decimal"/>
      <w:lvlText w:val="%1."/>
      <w:lvlJc w:val="left"/>
      <w:pPr>
        <w:ind w:left="588" w:hanging="281"/>
      </w:pPr>
      <w:rPr>
        <w:rFonts w:ascii="Times New Roman" w:eastAsia="Times New Roman" w:hAnsi="Times New Roman" w:cs="Times New Roman"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abstractNum w:abstractNumId="5">
    <w:nsid w:val="35583EFB"/>
    <w:multiLevelType w:val="hybridMultilevel"/>
    <w:tmpl w:val="BE7E943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nsid w:val="3B850DBA"/>
    <w:multiLevelType w:val="hybridMultilevel"/>
    <w:tmpl w:val="93F22CF2"/>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7107B5B"/>
    <w:multiLevelType w:val="hybridMultilevel"/>
    <w:tmpl w:val="3EB4CE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DC42697"/>
    <w:multiLevelType w:val="multilevel"/>
    <w:tmpl w:val="2BA245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E223F7E"/>
    <w:multiLevelType w:val="hybridMultilevel"/>
    <w:tmpl w:val="1E2E3114"/>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CE2254"/>
    <w:multiLevelType w:val="multilevel"/>
    <w:tmpl w:val="83640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935C8F"/>
    <w:multiLevelType w:val="hybridMultilevel"/>
    <w:tmpl w:val="7E62E68E"/>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643017"/>
    <w:multiLevelType w:val="hybridMultilevel"/>
    <w:tmpl w:val="3E64E902"/>
    <w:lvl w:ilvl="0" w:tplc="940891E0">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B28885E2">
      <w:numFmt w:val="bullet"/>
      <w:lvlText w:val="•"/>
      <w:lvlJc w:val="left"/>
      <w:pPr>
        <w:ind w:left="987" w:hanging="426"/>
      </w:pPr>
      <w:rPr>
        <w:rFonts w:hint="default"/>
        <w:lang w:val="id" w:eastAsia="en-US" w:bidi="ar-SA"/>
      </w:rPr>
    </w:lvl>
    <w:lvl w:ilvl="2" w:tplc="BB08CCB0">
      <w:numFmt w:val="bullet"/>
      <w:lvlText w:val="•"/>
      <w:lvlJc w:val="left"/>
      <w:pPr>
        <w:ind w:left="1395" w:hanging="426"/>
      </w:pPr>
      <w:rPr>
        <w:rFonts w:hint="default"/>
        <w:lang w:val="id" w:eastAsia="en-US" w:bidi="ar-SA"/>
      </w:rPr>
    </w:lvl>
    <w:lvl w:ilvl="3" w:tplc="2B221F38">
      <w:numFmt w:val="bullet"/>
      <w:lvlText w:val="•"/>
      <w:lvlJc w:val="left"/>
      <w:pPr>
        <w:ind w:left="1803" w:hanging="426"/>
      </w:pPr>
      <w:rPr>
        <w:rFonts w:hint="default"/>
        <w:lang w:val="id" w:eastAsia="en-US" w:bidi="ar-SA"/>
      </w:rPr>
    </w:lvl>
    <w:lvl w:ilvl="4" w:tplc="12742866">
      <w:numFmt w:val="bullet"/>
      <w:lvlText w:val="•"/>
      <w:lvlJc w:val="left"/>
      <w:pPr>
        <w:ind w:left="2211" w:hanging="426"/>
      </w:pPr>
      <w:rPr>
        <w:rFonts w:hint="default"/>
        <w:lang w:val="id" w:eastAsia="en-US" w:bidi="ar-SA"/>
      </w:rPr>
    </w:lvl>
    <w:lvl w:ilvl="5" w:tplc="2B4C6F9A">
      <w:numFmt w:val="bullet"/>
      <w:lvlText w:val="•"/>
      <w:lvlJc w:val="left"/>
      <w:pPr>
        <w:ind w:left="2619" w:hanging="426"/>
      </w:pPr>
      <w:rPr>
        <w:rFonts w:hint="default"/>
        <w:lang w:val="id" w:eastAsia="en-US" w:bidi="ar-SA"/>
      </w:rPr>
    </w:lvl>
    <w:lvl w:ilvl="6" w:tplc="C7221220">
      <w:numFmt w:val="bullet"/>
      <w:lvlText w:val="•"/>
      <w:lvlJc w:val="left"/>
      <w:pPr>
        <w:ind w:left="3027" w:hanging="426"/>
      </w:pPr>
      <w:rPr>
        <w:rFonts w:hint="default"/>
        <w:lang w:val="id" w:eastAsia="en-US" w:bidi="ar-SA"/>
      </w:rPr>
    </w:lvl>
    <w:lvl w:ilvl="7" w:tplc="A58A1342">
      <w:numFmt w:val="bullet"/>
      <w:lvlText w:val="•"/>
      <w:lvlJc w:val="left"/>
      <w:pPr>
        <w:ind w:left="3435" w:hanging="426"/>
      </w:pPr>
      <w:rPr>
        <w:rFonts w:hint="default"/>
        <w:lang w:val="id" w:eastAsia="en-US" w:bidi="ar-SA"/>
      </w:rPr>
    </w:lvl>
    <w:lvl w:ilvl="8" w:tplc="3340A576">
      <w:numFmt w:val="bullet"/>
      <w:lvlText w:val="•"/>
      <w:lvlJc w:val="left"/>
      <w:pPr>
        <w:ind w:left="3843" w:hanging="426"/>
      </w:pPr>
      <w:rPr>
        <w:rFonts w:hint="default"/>
        <w:lang w:val="id" w:eastAsia="en-US" w:bidi="ar-SA"/>
      </w:rPr>
    </w:lvl>
  </w:abstractNum>
  <w:abstractNum w:abstractNumId="13">
    <w:nsid w:val="7B036913"/>
    <w:multiLevelType w:val="hybridMultilevel"/>
    <w:tmpl w:val="208C0064"/>
    <w:lvl w:ilvl="0" w:tplc="F1923926">
      <w:start w:val="1"/>
      <w:numFmt w:val="decimal"/>
      <w:lvlText w:val="5.%1"/>
      <w:lvlJc w:val="left"/>
      <w:pPr>
        <w:ind w:left="588" w:hanging="281"/>
      </w:pPr>
      <w:rPr>
        <w:rFonts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num w:numId="1">
    <w:abstractNumId w:val="0"/>
  </w:num>
  <w:num w:numId="2">
    <w:abstractNumId w:val="12"/>
  </w:num>
  <w:num w:numId="3">
    <w:abstractNumId w:val="3"/>
  </w:num>
  <w:num w:numId="4">
    <w:abstractNumId w:val="13"/>
  </w:num>
  <w:num w:numId="5">
    <w:abstractNumId w:val="4"/>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0"/>
  </w:num>
  <w:num w:numId="12">
    <w:abstractNumId w:val="1"/>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8743C"/>
    <w:rsid w:val="00081B05"/>
    <w:rsid w:val="00094A71"/>
    <w:rsid w:val="00095A47"/>
    <w:rsid w:val="00190EA5"/>
    <w:rsid w:val="00203D59"/>
    <w:rsid w:val="002D67B7"/>
    <w:rsid w:val="002D6C5D"/>
    <w:rsid w:val="00392A29"/>
    <w:rsid w:val="00552D13"/>
    <w:rsid w:val="005E106E"/>
    <w:rsid w:val="00696D0B"/>
    <w:rsid w:val="006B0482"/>
    <w:rsid w:val="00791987"/>
    <w:rsid w:val="007B59A5"/>
    <w:rsid w:val="008015F9"/>
    <w:rsid w:val="00803675"/>
    <w:rsid w:val="008744D9"/>
    <w:rsid w:val="0088743C"/>
    <w:rsid w:val="00A14CA1"/>
    <w:rsid w:val="00A840F3"/>
    <w:rsid w:val="00AC2309"/>
    <w:rsid w:val="00B20973"/>
    <w:rsid w:val="00B33890"/>
    <w:rsid w:val="00B93B1F"/>
    <w:rsid w:val="00C2115B"/>
    <w:rsid w:val="00C667DD"/>
    <w:rsid w:val="00CF118B"/>
    <w:rsid w:val="00D973AC"/>
    <w:rsid w:val="00DC015C"/>
    <w:rsid w:val="00E20FB6"/>
    <w:rsid w:val="00E42935"/>
    <w:rsid w:val="00E612E6"/>
    <w:rsid w:val="00E619FA"/>
    <w:rsid w:val="00E70235"/>
    <w:rsid w:val="00EB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39"/>
    <w:qFormat/>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E106E"/>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E1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39"/>
    <w:qFormat/>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E106E"/>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E1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418">
      <w:bodyDiv w:val="1"/>
      <w:marLeft w:val="0"/>
      <w:marRight w:val="0"/>
      <w:marTop w:val="0"/>
      <w:marBottom w:val="0"/>
      <w:divBdr>
        <w:top w:val="none" w:sz="0" w:space="0" w:color="auto"/>
        <w:left w:val="none" w:sz="0" w:space="0" w:color="auto"/>
        <w:bottom w:val="none" w:sz="0" w:space="0" w:color="auto"/>
        <w:right w:val="none" w:sz="0" w:space="0" w:color="auto"/>
      </w:divBdr>
    </w:div>
    <w:div w:id="134611818">
      <w:bodyDiv w:val="1"/>
      <w:marLeft w:val="0"/>
      <w:marRight w:val="0"/>
      <w:marTop w:val="0"/>
      <w:marBottom w:val="0"/>
      <w:divBdr>
        <w:top w:val="none" w:sz="0" w:space="0" w:color="auto"/>
        <w:left w:val="none" w:sz="0" w:space="0" w:color="auto"/>
        <w:bottom w:val="none" w:sz="0" w:space="0" w:color="auto"/>
        <w:right w:val="none" w:sz="0" w:space="0" w:color="auto"/>
      </w:divBdr>
    </w:div>
    <w:div w:id="164712385">
      <w:bodyDiv w:val="1"/>
      <w:marLeft w:val="0"/>
      <w:marRight w:val="0"/>
      <w:marTop w:val="0"/>
      <w:marBottom w:val="0"/>
      <w:divBdr>
        <w:top w:val="none" w:sz="0" w:space="0" w:color="auto"/>
        <w:left w:val="none" w:sz="0" w:space="0" w:color="auto"/>
        <w:bottom w:val="none" w:sz="0" w:space="0" w:color="auto"/>
        <w:right w:val="none" w:sz="0" w:space="0" w:color="auto"/>
      </w:divBdr>
    </w:div>
    <w:div w:id="192620891">
      <w:bodyDiv w:val="1"/>
      <w:marLeft w:val="0"/>
      <w:marRight w:val="0"/>
      <w:marTop w:val="0"/>
      <w:marBottom w:val="0"/>
      <w:divBdr>
        <w:top w:val="none" w:sz="0" w:space="0" w:color="auto"/>
        <w:left w:val="none" w:sz="0" w:space="0" w:color="auto"/>
        <w:bottom w:val="none" w:sz="0" w:space="0" w:color="auto"/>
        <w:right w:val="none" w:sz="0" w:space="0" w:color="auto"/>
      </w:divBdr>
    </w:div>
    <w:div w:id="374816491">
      <w:bodyDiv w:val="1"/>
      <w:marLeft w:val="0"/>
      <w:marRight w:val="0"/>
      <w:marTop w:val="0"/>
      <w:marBottom w:val="0"/>
      <w:divBdr>
        <w:top w:val="none" w:sz="0" w:space="0" w:color="auto"/>
        <w:left w:val="none" w:sz="0" w:space="0" w:color="auto"/>
        <w:bottom w:val="none" w:sz="0" w:space="0" w:color="auto"/>
        <w:right w:val="none" w:sz="0" w:space="0" w:color="auto"/>
      </w:divBdr>
    </w:div>
    <w:div w:id="521087831">
      <w:bodyDiv w:val="1"/>
      <w:marLeft w:val="0"/>
      <w:marRight w:val="0"/>
      <w:marTop w:val="0"/>
      <w:marBottom w:val="0"/>
      <w:divBdr>
        <w:top w:val="none" w:sz="0" w:space="0" w:color="auto"/>
        <w:left w:val="none" w:sz="0" w:space="0" w:color="auto"/>
        <w:bottom w:val="none" w:sz="0" w:space="0" w:color="auto"/>
        <w:right w:val="none" w:sz="0" w:space="0" w:color="auto"/>
      </w:divBdr>
    </w:div>
    <w:div w:id="631519985">
      <w:bodyDiv w:val="1"/>
      <w:marLeft w:val="0"/>
      <w:marRight w:val="0"/>
      <w:marTop w:val="0"/>
      <w:marBottom w:val="0"/>
      <w:divBdr>
        <w:top w:val="none" w:sz="0" w:space="0" w:color="auto"/>
        <w:left w:val="none" w:sz="0" w:space="0" w:color="auto"/>
        <w:bottom w:val="none" w:sz="0" w:space="0" w:color="auto"/>
        <w:right w:val="none" w:sz="0" w:space="0" w:color="auto"/>
      </w:divBdr>
    </w:div>
    <w:div w:id="730929481">
      <w:bodyDiv w:val="1"/>
      <w:marLeft w:val="0"/>
      <w:marRight w:val="0"/>
      <w:marTop w:val="0"/>
      <w:marBottom w:val="0"/>
      <w:divBdr>
        <w:top w:val="none" w:sz="0" w:space="0" w:color="auto"/>
        <w:left w:val="none" w:sz="0" w:space="0" w:color="auto"/>
        <w:bottom w:val="none" w:sz="0" w:space="0" w:color="auto"/>
        <w:right w:val="none" w:sz="0" w:space="0" w:color="auto"/>
      </w:divBdr>
    </w:div>
    <w:div w:id="734593641">
      <w:bodyDiv w:val="1"/>
      <w:marLeft w:val="0"/>
      <w:marRight w:val="0"/>
      <w:marTop w:val="0"/>
      <w:marBottom w:val="0"/>
      <w:divBdr>
        <w:top w:val="none" w:sz="0" w:space="0" w:color="auto"/>
        <w:left w:val="none" w:sz="0" w:space="0" w:color="auto"/>
        <w:bottom w:val="none" w:sz="0" w:space="0" w:color="auto"/>
        <w:right w:val="none" w:sz="0" w:space="0" w:color="auto"/>
      </w:divBdr>
    </w:div>
    <w:div w:id="820317222">
      <w:bodyDiv w:val="1"/>
      <w:marLeft w:val="0"/>
      <w:marRight w:val="0"/>
      <w:marTop w:val="0"/>
      <w:marBottom w:val="0"/>
      <w:divBdr>
        <w:top w:val="none" w:sz="0" w:space="0" w:color="auto"/>
        <w:left w:val="none" w:sz="0" w:space="0" w:color="auto"/>
        <w:bottom w:val="none" w:sz="0" w:space="0" w:color="auto"/>
        <w:right w:val="none" w:sz="0" w:space="0" w:color="auto"/>
      </w:divBdr>
    </w:div>
    <w:div w:id="825363986">
      <w:bodyDiv w:val="1"/>
      <w:marLeft w:val="0"/>
      <w:marRight w:val="0"/>
      <w:marTop w:val="0"/>
      <w:marBottom w:val="0"/>
      <w:divBdr>
        <w:top w:val="none" w:sz="0" w:space="0" w:color="auto"/>
        <w:left w:val="none" w:sz="0" w:space="0" w:color="auto"/>
        <w:bottom w:val="none" w:sz="0" w:space="0" w:color="auto"/>
        <w:right w:val="none" w:sz="0" w:space="0" w:color="auto"/>
      </w:divBdr>
    </w:div>
    <w:div w:id="974064106">
      <w:bodyDiv w:val="1"/>
      <w:marLeft w:val="0"/>
      <w:marRight w:val="0"/>
      <w:marTop w:val="0"/>
      <w:marBottom w:val="0"/>
      <w:divBdr>
        <w:top w:val="none" w:sz="0" w:space="0" w:color="auto"/>
        <w:left w:val="none" w:sz="0" w:space="0" w:color="auto"/>
        <w:bottom w:val="none" w:sz="0" w:space="0" w:color="auto"/>
        <w:right w:val="none" w:sz="0" w:space="0" w:color="auto"/>
      </w:divBdr>
    </w:div>
    <w:div w:id="1136069652">
      <w:bodyDiv w:val="1"/>
      <w:marLeft w:val="0"/>
      <w:marRight w:val="0"/>
      <w:marTop w:val="0"/>
      <w:marBottom w:val="0"/>
      <w:divBdr>
        <w:top w:val="none" w:sz="0" w:space="0" w:color="auto"/>
        <w:left w:val="none" w:sz="0" w:space="0" w:color="auto"/>
        <w:bottom w:val="none" w:sz="0" w:space="0" w:color="auto"/>
        <w:right w:val="none" w:sz="0" w:space="0" w:color="auto"/>
      </w:divBdr>
    </w:div>
    <w:div w:id="1491484790">
      <w:bodyDiv w:val="1"/>
      <w:marLeft w:val="0"/>
      <w:marRight w:val="0"/>
      <w:marTop w:val="0"/>
      <w:marBottom w:val="0"/>
      <w:divBdr>
        <w:top w:val="none" w:sz="0" w:space="0" w:color="auto"/>
        <w:left w:val="none" w:sz="0" w:space="0" w:color="auto"/>
        <w:bottom w:val="none" w:sz="0" w:space="0" w:color="auto"/>
        <w:right w:val="none" w:sz="0" w:space="0" w:color="auto"/>
      </w:divBdr>
    </w:div>
    <w:div w:id="1505702348">
      <w:bodyDiv w:val="1"/>
      <w:marLeft w:val="0"/>
      <w:marRight w:val="0"/>
      <w:marTop w:val="0"/>
      <w:marBottom w:val="0"/>
      <w:divBdr>
        <w:top w:val="none" w:sz="0" w:space="0" w:color="auto"/>
        <w:left w:val="none" w:sz="0" w:space="0" w:color="auto"/>
        <w:bottom w:val="none" w:sz="0" w:space="0" w:color="auto"/>
        <w:right w:val="none" w:sz="0" w:space="0" w:color="auto"/>
      </w:divBdr>
    </w:div>
    <w:div w:id="1519387439">
      <w:bodyDiv w:val="1"/>
      <w:marLeft w:val="0"/>
      <w:marRight w:val="0"/>
      <w:marTop w:val="0"/>
      <w:marBottom w:val="0"/>
      <w:divBdr>
        <w:top w:val="none" w:sz="0" w:space="0" w:color="auto"/>
        <w:left w:val="none" w:sz="0" w:space="0" w:color="auto"/>
        <w:bottom w:val="none" w:sz="0" w:space="0" w:color="auto"/>
        <w:right w:val="none" w:sz="0" w:space="0" w:color="auto"/>
      </w:divBdr>
    </w:div>
    <w:div w:id="1534924612">
      <w:bodyDiv w:val="1"/>
      <w:marLeft w:val="0"/>
      <w:marRight w:val="0"/>
      <w:marTop w:val="0"/>
      <w:marBottom w:val="0"/>
      <w:divBdr>
        <w:top w:val="none" w:sz="0" w:space="0" w:color="auto"/>
        <w:left w:val="none" w:sz="0" w:space="0" w:color="auto"/>
        <w:bottom w:val="none" w:sz="0" w:space="0" w:color="auto"/>
        <w:right w:val="none" w:sz="0" w:space="0" w:color="auto"/>
      </w:divBdr>
    </w:div>
    <w:div w:id="1772974369">
      <w:bodyDiv w:val="1"/>
      <w:marLeft w:val="0"/>
      <w:marRight w:val="0"/>
      <w:marTop w:val="0"/>
      <w:marBottom w:val="0"/>
      <w:divBdr>
        <w:top w:val="none" w:sz="0" w:space="0" w:color="auto"/>
        <w:left w:val="none" w:sz="0" w:space="0" w:color="auto"/>
        <w:bottom w:val="none" w:sz="0" w:space="0" w:color="auto"/>
        <w:right w:val="none" w:sz="0" w:space="0" w:color="auto"/>
      </w:divBdr>
    </w:div>
    <w:div w:id="179486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Dia18</b:Tag>
    <b:SourceType>JournalArticle</b:SourceType>
    <b:Guid>{18E22702-F2E0-475D-B175-20CDA6C55EE3}</b:Guid>
    <b:Author>
      <b:Author>
        <b:NameList>
          <b:Person>
            <b:Last>Fitriana</b:Last>
            <b:First>Diah</b:First>
            <b:Middle>Ayu</b:Middle>
          </b:Person>
        </b:NameList>
      </b:Author>
    </b:Author>
    <b:Title>PERBEDAAN PERUBAHAN PENGETAHUAN IBU HAMIL TENTANG POLA MAKAN PADA MASA KEHAMILAN DI KOTA MALANG SEBELUM DAN SESUDAH PEMBERIANEDUKASI GIZI MELALUI MEDIA WEBSITE DAN BOOKLET</b:Title>
    <b:Year>2018</b:Year>
    <b:RefOrder>2</b:RefOrder>
  </b:Source>
</b:Sources>
</file>

<file path=customXml/itemProps1.xml><?xml version="1.0" encoding="utf-8"?>
<ds:datastoreItem xmlns:ds="http://schemas.openxmlformats.org/officeDocument/2006/customXml" ds:itemID="{D97F17B0-6FC6-4797-A74D-221AE189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11</cp:revision>
  <dcterms:created xsi:type="dcterms:W3CDTF">2024-02-06T06:24:00Z</dcterms:created>
  <dcterms:modified xsi:type="dcterms:W3CDTF">2024-11-25T09:44:00Z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